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7771" w:rsidRPr="00FE6D70" w:rsidRDefault="00067771" w:rsidP="00067771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147183116"/>
      <w:r w:rsidRPr="00FE6D70">
        <w:rPr>
          <w:rFonts w:ascii="Times New Roman" w:hAnsi="Times New Roman"/>
          <w:sz w:val="28"/>
          <w:szCs w:val="28"/>
        </w:rPr>
        <w:t>МИНИСТЕРСТВО ОБРАЗОВАНИЯ И НАУКИ ХАБАРОВСКОГО КРАЯ</w:t>
      </w:r>
    </w:p>
    <w:p w:rsidR="00067771" w:rsidRPr="00FE6D70" w:rsidRDefault="00067771" w:rsidP="00067771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КРАЕВОЕ ГОСУДАРСТВЕННОЕ БЮДЖЕТНОЕ ПРОФЕССИОНАЛЬНОЕ</w:t>
      </w:r>
    </w:p>
    <w:p w:rsidR="00067771" w:rsidRPr="00FE6D70" w:rsidRDefault="00067771" w:rsidP="00067771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067771" w:rsidRPr="00FE6D70" w:rsidRDefault="00067771" w:rsidP="00067771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«ХАБАРОВСКИЙ ТЕХНИКУМ ТЕХНОСФЕРНОЙ БЕЗОПАСНОСТИ И</w:t>
      </w:r>
    </w:p>
    <w:p w:rsidR="00067771" w:rsidRDefault="00067771" w:rsidP="00067771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ПРОМЫШЛЕННЫХ ТЕХНОЛОГИЙ»</w:t>
      </w:r>
    </w:p>
    <w:p w:rsidR="00067771" w:rsidRPr="00FE6D70" w:rsidRDefault="00067771" w:rsidP="00067771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15"/>
        <w:tblOverlap w:val="never"/>
        <w:tblW w:w="0" w:type="auto"/>
        <w:tblLook w:val="04A0" w:firstRow="1" w:lastRow="0" w:firstColumn="1" w:lastColumn="0" w:noHBand="0" w:noVBand="1"/>
      </w:tblPr>
      <w:tblGrid>
        <w:gridCol w:w="4440"/>
        <w:gridCol w:w="4915"/>
      </w:tblGrid>
      <w:tr w:rsidR="00067771" w:rsidRPr="00167DB9" w:rsidTr="006D17D5">
        <w:trPr>
          <w:trHeight w:val="2116"/>
        </w:trPr>
        <w:tc>
          <w:tcPr>
            <w:tcW w:w="4503" w:type="dxa"/>
            <w:hideMark/>
          </w:tcPr>
          <w:p w:rsidR="00067771" w:rsidRPr="006C28B5" w:rsidRDefault="00067771" w:rsidP="006D1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067771" w:rsidRDefault="00067771" w:rsidP="006D1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7771" w:rsidRPr="006C28B5" w:rsidRDefault="00067771" w:rsidP="006D1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 xml:space="preserve">приказом </w:t>
            </w:r>
            <w:r>
              <w:rPr>
                <w:rFonts w:ascii="Times New Roman" w:hAnsi="Times New Roman"/>
                <w:sz w:val="24"/>
                <w:szCs w:val="24"/>
              </w:rPr>
              <w:t>и.о.</w:t>
            </w:r>
            <w:r w:rsidRPr="006C28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</w:p>
          <w:p w:rsidR="00067771" w:rsidRPr="006C28B5" w:rsidRDefault="00067771" w:rsidP="006D1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ХТТБПТ № 133-од от 5 ноября 2024 г.</w:t>
            </w:r>
          </w:p>
          <w:p w:rsidR="00067771" w:rsidRPr="006C28B5" w:rsidRDefault="00067771" w:rsidP="006D1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_________________ А.А. Щербакова</w:t>
            </w:r>
          </w:p>
          <w:p w:rsidR="00067771" w:rsidRDefault="00067771" w:rsidP="006D1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7771" w:rsidRPr="001C47E4" w:rsidRDefault="00067771" w:rsidP="006D17D5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5009" w:type="dxa"/>
          </w:tcPr>
          <w:p w:rsidR="00067771" w:rsidRPr="00E83F7E" w:rsidRDefault="00067771" w:rsidP="006D17D5">
            <w:pPr>
              <w:widowControl w:val="0"/>
              <w:spacing w:after="0" w:line="240" w:lineRule="auto"/>
              <w:ind w:left="3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F7E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УТВЕРЖДЕНА</w:t>
            </w:r>
          </w:p>
          <w:p w:rsidR="00067771" w:rsidRPr="00E83F7E" w:rsidRDefault="00067771" w:rsidP="006D17D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67771" w:rsidRPr="00E83F7E" w:rsidRDefault="00067771" w:rsidP="006D17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F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решением педагогического совета образовательной организации </w:t>
            </w:r>
          </w:p>
          <w:p w:rsidR="00067771" w:rsidRPr="00E83F7E" w:rsidRDefault="00067771" w:rsidP="006D17D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F7E">
              <w:rPr>
                <w:rFonts w:ascii="Times New Roman" w:hAnsi="Times New Roman"/>
                <w:sz w:val="24"/>
                <w:szCs w:val="24"/>
                <w:lang w:eastAsia="ru-RU"/>
              </w:rPr>
              <w:t>(протокол № 2 от «</w:t>
            </w:r>
            <w:proofErr w:type="gramStart"/>
            <w:r w:rsidRPr="00E83F7E">
              <w:rPr>
                <w:rFonts w:ascii="Times New Roman" w:hAnsi="Times New Roman"/>
                <w:sz w:val="24"/>
                <w:szCs w:val="24"/>
                <w:lang w:eastAsia="ru-RU"/>
              </w:rPr>
              <w:t>25 »</w:t>
            </w:r>
            <w:proofErr w:type="gramEnd"/>
            <w:r w:rsidRPr="00E83F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октября 2024)</w:t>
            </w:r>
          </w:p>
          <w:p w:rsidR="00067771" w:rsidRDefault="00067771" w:rsidP="006D17D5">
            <w:pPr>
              <w:widowControl w:val="0"/>
              <w:spacing w:after="0" w:line="240" w:lineRule="auto"/>
              <w:ind w:left="-142" w:right="-1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067771" w:rsidRPr="00167DB9" w:rsidRDefault="00067771" w:rsidP="0006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7771" w:rsidRDefault="00067771" w:rsidP="0006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7771" w:rsidRPr="00167DB9" w:rsidRDefault="00067771" w:rsidP="0006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7771" w:rsidRDefault="00067771" w:rsidP="0006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7771" w:rsidRDefault="00067771" w:rsidP="0006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7771" w:rsidRDefault="00067771" w:rsidP="000677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7771" w:rsidRPr="00AF761B" w:rsidRDefault="00067771" w:rsidP="00067771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F761B">
        <w:rPr>
          <w:rFonts w:ascii="Times New Roman" w:hAnsi="Times New Roman"/>
          <w:b/>
          <w:sz w:val="28"/>
          <w:szCs w:val="28"/>
          <w:lang w:eastAsia="ru-RU"/>
        </w:rPr>
        <w:t>ПРОГРАММА ГОСУДАРСТВЕННОЙ ИТОГОВОЙ АТТЕСТАЦИИ</w:t>
      </w:r>
    </w:p>
    <w:p w:rsidR="00067771" w:rsidRPr="00D8496D" w:rsidRDefault="00067771" w:rsidP="00067771">
      <w:pPr>
        <w:widowControl w:val="0"/>
        <w:spacing w:after="0" w:line="240" w:lineRule="auto"/>
        <w:ind w:firstLine="403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067771" w:rsidRPr="00D8496D" w:rsidRDefault="00067771" w:rsidP="00067771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496D">
        <w:rPr>
          <w:rFonts w:ascii="Times New Roman" w:hAnsi="Times New Roman"/>
          <w:b/>
          <w:sz w:val="28"/>
          <w:szCs w:val="28"/>
          <w:lang w:eastAsia="ru-RU"/>
        </w:rPr>
        <w:t>специальность</w:t>
      </w:r>
    </w:p>
    <w:p w:rsidR="00067771" w:rsidRPr="00D8496D" w:rsidRDefault="00067771" w:rsidP="00067771">
      <w:pPr>
        <w:pStyle w:val="a5"/>
        <w:widowControl w:val="0"/>
        <w:spacing w:after="0" w:line="240" w:lineRule="auto"/>
        <w:ind w:left="1482"/>
        <w:jc w:val="center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Cs/>
          <w:i/>
          <w:iCs/>
          <w:sz w:val="28"/>
          <w:szCs w:val="28"/>
          <w:lang w:eastAsia="ru-RU"/>
        </w:rPr>
        <w:t xml:space="preserve">15.02.09 </w:t>
      </w:r>
      <w:r w:rsidRPr="00922C31">
        <w:rPr>
          <w:rStyle w:val="a4"/>
          <w:rFonts w:ascii="Times New Roman" w:hAnsi="Times New Roman"/>
          <w:sz w:val="28"/>
          <w:szCs w:val="28"/>
        </w:rPr>
        <w:t xml:space="preserve"> </w:t>
      </w:r>
      <w:r>
        <w:rPr>
          <w:rStyle w:val="af3"/>
          <w:rFonts w:ascii="Times New Roman" w:hAnsi="Times New Roman"/>
          <w:sz w:val="28"/>
          <w:szCs w:val="28"/>
        </w:rPr>
        <w:t>Аддитивные</w:t>
      </w:r>
      <w:proofErr w:type="gramEnd"/>
      <w:r>
        <w:rPr>
          <w:rStyle w:val="af3"/>
          <w:rFonts w:ascii="Times New Roman" w:hAnsi="Times New Roman"/>
          <w:sz w:val="28"/>
          <w:szCs w:val="28"/>
        </w:rPr>
        <w:t xml:space="preserve"> технологии</w:t>
      </w:r>
    </w:p>
    <w:p w:rsidR="00067771" w:rsidRDefault="00067771" w:rsidP="00067771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67771" w:rsidRDefault="00067771" w:rsidP="00067771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Квалификация</w:t>
      </w:r>
    </w:p>
    <w:p w:rsidR="00067771" w:rsidRDefault="00067771" w:rsidP="00067771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067771" w:rsidRDefault="00067771" w:rsidP="00067771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496D">
        <w:rPr>
          <w:rFonts w:ascii="Times New Roman" w:hAnsi="Times New Roman"/>
          <w:b/>
          <w:sz w:val="28"/>
          <w:szCs w:val="28"/>
          <w:lang w:eastAsia="ru-RU"/>
        </w:rPr>
        <w:t>Форма обучения</w:t>
      </w:r>
    </w:p>
    <w:p w:rsidR="00067771" w:rsidRPr="00D8496D" w:rsidRDefault="00067771" w:rsidP="00067771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очная</w:t>
      </w:r>
    </w:p>
    <w:p w:rsidR="00067771" w:rsidRPr="00167DB9" w:rsidRDefault="00067771" w:rsidP="00067771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067771" w:rsidRPr="00167DB9" w:rsidRDefault="00067771" w:rsidP="00067771">
      <w:pPr>
        <w:widowControl w:val="0"/>
        <w:spacing w:after="0" w:line="360" w:lineRule="auto"/>
        <w:ind w:firstLine="403"/>
        <w:contextualSpacing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067771" w:rsidRPr="00167DB9" w:rsidRDefault="00067771" w:rsidP="00067771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67771" w:rsidRPr="00167DB9" w:rsidRDefault="00067771" w:rsidP="00067771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67771" w:rsidRPr="00167DB9" w:rsidRDefault="00067771" w:rsidP="00067771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67771" w:rsidRPr="00167DB9" w:rsidRDefault="00067771" w:rsidP="00067771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67771" w:rsidRPr="00167DB9" w:rsidRDefault="00067771" w:rsidP="00067771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67771" w:rsidRDefault="00067771" w:rsidP="00067771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67771" w:rsidRDefault="00067771" w:rsidP="00067771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67771" w:rsidRDefault="00067771" w:rsidP="00067771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67771" w:rsidRPr="00167DB9" w:rsidRDefault="00067771" w:rsidP="00067771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67771" w:rsidRPr="00167DB9" w:rsidRDefault="00067771" w:rsidP="00067771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67771" w:rsidRPr="00167DB9" w:rsidRDefault="00067771" w:rsidP="00067771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67771" w:rsidRPr="00167DB9" w:rsidRDefault="00067771" w:rsidP="00067771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Хабаровск</w:t>
      </w:r>
      <w:r w:rsidRPr="00167DB9">
        <w:rPr>
          <w:rFonts w:ascii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sz w:val="28"/>
          <w:szCs w:val="28"/>
          <w:lang w:eastAsia="ru-RU"/>
        </w:rPr>
        <w:t>24</w:t>
      </w:r>
    </w:p>
    <w:tbl>
      <w:tblPr>
        <w:tblpPr w:leftFromText="180" w:rightFromText="180" w:horzAnchor="margin" w:tblpXSpec="center" w:tblpY="-11400"/>
        <w:tblW w:w="10081" w:type="dxa"/>
        <w:tblLook w:val="04A0" w:firstRow="1" w:lastRow="0" w:firstColumn="1" w:lastColumn="0" w:noHBand="0" w:noVBand="1"/>
      </w:tblPr>
      <w:tblGrid>
        <w:gridCol w:w="2372"/>
        <w:gridCol w:w="160"/>
        <w:gridCol w:w="2468"/>
        <w:gridCol w:w="2935"/>
        <w:gridCol w:w="2146"/>
      </w:tblGrid>
      <w:tr w:rsidR="00067771" w:rsidRPr="00816CB2" w:rsidTr="00067771">
        <w:trPr>
          <w:trHeight w:val="1266"/>
        </w:trPr>
        <w:tc>
          <w:tcPr>
            <w:tcW w:w="2372" w:type="dxa"/>
            <w:vAlign w:val="center"/>
            <w:hideMark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1" w:name="_Hlk100946856"/>
            <w:bookmarkStart w:id="2" w:name="_Hlk147183271"/>
            <w:bookmarkEnd w:id="0"/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Разработчик</w:t>
            </w:r>
          </w:p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программы:</w:t>
            </w:r>
          </w:p>
        </w:tc>
        <w:tc>
          <w:tcPr>
            <w:tcW w:w="2628" w:type="dxa"/>
            <w:gridSpan w:val="2"/>
            <w:vAlign w:val="center"/>
            <w:hideMark/>
          </w:tcPr>
          <w:p w:rsidR="00067771" w:rsidRPr="00816CB2" w:rsidRDefault="00067771" w:rsidP="0006777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КГБ ПОУ </w:t>
            </w: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«ХТТБПТ»</w:t>
            </w:r>
          </w:p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Cs w:val="24"/>
                <w:lang w:eastAsia="ru-RU"/>
              </w:rPr>
              <w:t>(место работы)</w:t>
            </w:r>
          </w:p>
        </w:tc>
        <w:tc>
          <w:tcPr>
            <w:tcW w:w="2935" w:type="dxa"/>
            <w:vAlign w:val="center"/>
            <w:hideMark/>
          </w:tcPr>
          <w:p w:rsidR="00067771" w:rsidRPr="00816CB2" w:rsidRDefault="00067771" w:rsidP="0006777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Руководитель УМО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Аддитивные технологии</w:t>
            </w:r>
          </w:p>
          <w:p w:rsidR="00067771" w:rsidRPr="00816CB2" w:rsidRDefault="00067771" w:rsidP="0006777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(занимаемая должность)</w:t>
            </w:r>
          </w:p>
        </w:tc>
        <w:tc>
          <w:tcPr>
            <w:tcW w:w="2146" w:type="dxa"/>
            <w:vAlign w:val="center"/>
          </w:tcPr>
          <w:p w:rsidR="00067771" w:rsidRPr="00816CB2" w:rsidRDefault="00067771" w:rsidP="0006777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Лукашевич М.В.</w:t>
            </w:r>
          </w:p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(инициалы, фамилия)</w:t>
            </w:r>
          </w:p>
        </w:tc>
      </w:tr>
      <w:tr w:rsidR="00067771" w:rsidRPr="00816CB2" w:rsidTr="00067771">
        <w:tc>
          <w:tcPr>
            <w:tcW w:w="2372" w:type="dxa"/>
            <w:vAlign w:val="center"/>
          </w:tcPr>
          <w:p w:rsidR="00067771" w:rsidRPr="00816CB2" w:rsidRDefault="00067771" w:rsidP="0006777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Рецензент:</w:t>
            </w: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2628" w:type="dxa"/>
            <w:gridSpan w:val="2"/>
            <w:vAlign w:val="center"/>
          </w:tcPr>
          <w:p w:rsidR="00067771" w:rsidRDefault="00067771" w:rsidP="0006777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067771" w:rsidRPr="00816CB2" w:rsidRDefault="00067771" w:rsidP="0006777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Филамент</w:t>
            </w:r>
            <w:proofErr w:type="spellEnd"/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»</w:t>
            </w:r>
          </w:p>
          <w:p w:rsidR="00067771" w:rsidRPr="001C47E4" w:rsidRDefault="00067771" w:rsidP="000677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(место работы)</w:t>
            </w:r>
          </w:p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Align w:val="center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Генеральный д</w:t>
            </w: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иректор</w:t>
            </w:r>
          </w:p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(занимаемая должность)</w:t>
            </w:r>
          </w:p>
        </w:tc>
        <w:tc>
          <w:tcPr>
            <w:tcW w:w="2146" w:type="dxa"/>
            <w:vAlign w:val="center"/>
          </w:tcPr>
          <w:p w:rsidR="00067771" w:rsidRPr="00816CB2" w:rsidRDefault="00067771" w:rsidP="0006777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А</w:t>
            </w: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П</w:t>
            </w: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Шестакова</w:t>
            </w:r>
          </w:p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(инициалы, фамилия)</w:t>
            </w:r>
          </w:p>
        </w:tc>
      </w:tr>
      <w:tr w:rsidR="00067771" w:rsidRPr="00816CB2" w:rsidTr="00067771">
        <w:tc>
          <w:tcPr>
            <w:tcW w:w="5000" w:type="dxa"/>
            <w:gridSpan w:val="3"/>
            <w:hideMark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Обсуждено</w:t>
            </w: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заседании </w:t>
            </w:r>
          </w:p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УМО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Аддитивные технологии</w:t>
            </w:r>
          </w:p>
        </w:tc>
        <w:tc>
          <w:tcPr>
            <w:tcW w:w="2935" w:type="dxa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«31» октября 2024</w:t>
            </w:r>
          </w:p>
        </w:tc>
        <w:tc>
          <w:tcPr>
            <w:tcW w:w="2146" w:type="dxa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№ 2</w:t>
            </w:r>
          </w:p>
        </w:tc>
      </w:tr>
      <w:tr w:rsidR="00067771" w:rsidRPr="00816CB2" w:rsidTr="00067771">
        <w:tc>
          <w:tcPr>
            <w:tcW w:w="2372" w:type="dxa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  <w:gridSpan w:val="2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7771" w:rsidRPr="00816CB2" w:rsidTr="00067771">
        <w:tc>
          <w:tcPr>
            <w:tcW w:w="2372" w:type="dxa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  <w:gridSpan w:val="2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067771" w:rsidRPr="00816CB2" w:rsidTr="00067771">
        <w:tc>
          <w:tcPr>
            <w:tcW w:w="5000" w:type="dxa"/>
            <w:gridSpan w:val="3"/>
            <w:hideMark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7771" w:rsidRPr="00816CB2" w:rsidTr="00067771">
        <w:tc>
          <w:tcPr>
            <w:tcW w:w="2532" w:type="dxa"/>
            <w:gridSpan w:val="2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7771" w:rsidRPr="00816CB2" w:rsidTr="00067771">
        <w:tc>
          <w:tcPr>
            <w:tcW w:w="2532" w:type="dxa"/>
            <w:gridSpan w:val="2"/>
            <w:hideMark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hideMark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hideMark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7771" w:rsidRPr="00816CB2" w:rsidTr="00067771">
        <w:tc>
          <w:tcPr>
            <w:tcW w:w="2532" w:type="dxa"/>
            <w:gridSpan w:val="2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067771" w:rsidRPr="00816CB2" w:rsidTr="00067771">
        <w:tc>
          <w:tcPr>
            <w:tcW w:w="2532" w:type="dxa"/>
            <w:gridSpan w:val="2"/>
            <w:hideMark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hideMark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hideMark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7771" w:rsidRPr="00816CB2" w:rsidTr="00067771">
        <w:tc>
          <w:tcPr>
            <w:tcW w:w="2532" w:type="dxa"/>
            <w:gridSpan w:val="2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067771" w:rsidRPr="00816CB2" w:rsidRDefault="00067771" w:rsidP="0006777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067771" w:rsidRDefault="00067771" w:rsidP="00067771">
      <w:r>
        <w:br w:type="page"/>
      </w:r>
    </w:p>
    <w:bookmarkEnd w:id="1"/>
    <w:bookmarkEnd w:id="2"/>
    <w:p w:rsidR="00F40A3E" w:rsidRDefault="00F40A3E" w:rsidP="00F40A3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F2688" w:rsidRPr="00522DC4" w:rsidRDefault="00522DC4" w:rsidP="00F40A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2DC4">
        <w:rPr>
          <w:rFonts w:ascii="Times New Roman" w:hAnsi="Times New Roman" w:cs="Times New Roman"/>
          <w:b/>
          <w:bCs/>
          <w:sz w:val="28"/>
          <w:szCs w:val="28"/>
        </w:rPr>
        <w:t>ПРОГРАММА ГОСУДАРСТВЕННОЙ ИТОГОВОЙ АТТЕСТАЦИИ</w:t>
      </w:r>
    </w:p>
    <w:p w:rsidR="00522DC4" w:rsidRDefault="00522DC4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40E7" w:rsidRDefault="00F40A3E" w:rsidP="000D5368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:rsidR="007F0A72" w:rsidRPr="00416F5A" w:rsidRDefault="007F0A72" w:rsidP="007F0A7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Программа государственной итоговой аттестации разработана в соответствии с:</w:t>
      </w:r>
    </w:p>
    <w:p w:rsidR="007F0A72" w:rsidRPr="00416F5A" w:rsidRDefault="007F0A72" w:rsidP="007F0A72">
      <w:pPr>
        <w:pStyle w:val="a5"/>
        <w:numPr>
          <w:ilvl w:val="0"/>
          <w:numId w:val="40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Федерации»;</w:t>
      </w:r>
    </w:p>
    <w:p w:rsidR="007F0A72" w:rsidRDefault="007F0A72" w:rsidP="007F0A72">
      <w:pPr>
        <w:pStyle w:val="a5"/>
        <w:numPr>
          <w:ilvl w:val="0"/>
          <w:numId w:val="40"/>
        </w:numPr>
        <w:spacing w:after="0" w:line="240" w:lineRule="auto"/>
        <w:ind w:left="142" w:right="-1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 от 24.08.2022 №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:rsidR="007F0A72" w:rsidRDefault="007F0A72" w:rsidP="007F0A72">
      <w:pPr>
        <w:pStyle w:val="a5"/>
        <w:numPr>
          <w:ilvl w:val="0"/>
          <w:numId w:val="40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науки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8.11.21</w:t>
      </w:r>
      <w:r w:rsidRPr="00416F5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800</w:t>
      </w:r>
      <w:r w:rsidRPr="00416F5A">
        <w:rPr>
          <w:rFonts w:ascii="Times New Roman" w:hAnsi="Times New Roman" w:cs="Times New Roman"/>
          <w:sz w:val="28"/>
          <w:szCs w:val="28"/>
        </w:rPr>
        <w:t xml:space="preserve"> «Об утверждении Порядка проведения государственной итоговой аттестации по образовательным программам среднего профессионального образования»;</w:t>
      </w:r>
    </w:p>
    <w:p w:rsidR="007F0A72" w:rsidRPr="007712CC" w:rsidRDefault="007F0A72" w:rsidP="007F0A72">
      <w:pPr>
        <w:pStyle w:val="a5"/>
        <w:numPr>
          <w:ilvl w:val="0"/>
          <w:numId w:val="40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12CC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 Министерства просвещения Российской Федерации от 19 января 2023 г. № 37 «О внесении изменений в Порядок проведения ГИА по образовательным программам СПО, утвержденный приказом Министерства просвещения Российской Федерации от 8 ноября 2021 г. № 800»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7F0A72" w:rsidRPr="007712CC" w:rsidRDefault="007F0A72" w:rsidP="007F0A72">
      <w:pPr>
        <w:pStyle w:val="a5"/>
        <w:numPr>
          <w:ilvl w:val="0"/>
          <w:numId w:val="40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12CC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 Министерства просвещения Российской Федерации от 17 апреля 2023 г. № 285 «Об операторе демонстрационного экзамена базового и профильного уровней по образовательным программам среднего профессионального образования»</w:t>
      </w:r>
    </w:p>
    <w:p w:rsidR="007F0A72" w:rsidRDefault="007F0A72" w:rsidP="007F0A72">
      <w:pPr>
        <w:pStyle w:val="a5"/>
        <w:numPr>
          <w:ilvl w:val="0"/>
          <w:numId w:val="40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письмом Министерства образования и науки Российской Федерации от 20.06.2015 06-846 «О направлении Методических рекомендаций 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звена»;</w:t>
      </w:r>
    </w:p>
    <w:p w:rsidR="007F0A72" w:rsidRPr="00AA6688" w:rsidRDefault="007F0A72" w:rsidP="007F0A72">
      <w:pPr>
        <w:pStyle w:val="a5"/>
        <w:numPr>
          <w:ilvl w:val="0"/>
          <w:numId w:val="40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AA6688">
        <w:rPr>
          <w:rFonts w:ascii="Times New Roman" w:hAnsi="Times New Roman" w:cs="Times New Roman"/>
          <w:sz w:val="28"/>
          <w:szCs w:val="28"/>
          <w:shd w:val="clear" w:color="auto" w:fill="FFFFFF"/>
        </w:rPr>
        <w:t>риказом ФГБОУ ДПО ИРПО от 4 апреля 2023 г. № П-151 «О введении в действие Порядка разработки, публикации и хранения оценочных материалов для проведения демонстрационного экзамена"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7F0A72" w:rsidRPr="00AA6688" w:rsidRDefault="007F0A72" w:rsidP="007F0A72">
      <w:pPr>
        <w:pStyle w:val="a5"/>
        <w:numPr>
          <w:ilvl w:val="0"/>
          <w:numId w:val="40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688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приказом ФГБОУ ДПО ИРПО от 12 мая 2023 г. № П-225 "О введении в действие Методических указаний по разработке оценочных материалов для проведения демонстрационного экзамена"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7F0A72" w:rsidRPr="007F0A72" w:rsidRDefault="007F0A72" w:rsidP="007F0A72">
      <w:pPr>
        <w:pStyle w:val="a5"/>
        <w:numPr>
          <w:ilvl w:val="0"/>
          <w:numId w:val="40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A72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приказом ФГБОУ ДПО ИРПО от 22 июня 2023 г. № П-291 «О введении в действие Методики организации и проведения демонстрационного экзамена»;</w:t>
      </w:r>
    </w:p>
    <w:p w:rsidR="007F0A72" w:rsidRPr="007F0A72" w:rsidRDefault="007F0A72" w:rsidP="007F0A72">
      <w:pPr>
        <w:pStyle w:val="a5"/>
        <w:numPr>
          <w:ilvl w:val="0"/>
          <w:numId w:val="40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A72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 ФГБОУ ДПО ИРПО от 19 октября 2022 г. № П-553 «О введении в действие методических рекомендаций о проведении государственной итоговой аттестации в форме демонстрационного экзамена по образовательным программам среднего профессионального образования в рамках ФП «</w:t>
      </w:r>
      <w:proofErr w:type="spellStart"/>
      <w:r w:rsidRPr="007F0A72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Профессионалитет</w:t>
      </w:r>
      <w:proofErr w:type="spellEnd"/>
      <w:r w:rsidRPr="007F0A72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416F5A" w:rsidRPr="00416F5A" w:rsidRDefault="00416F5A" w:rsidP="000D5368">
      <w:pPr>
        <w:pStyle w:val="a5"/>
        <w:numPr>
          <w:ilvl w:val="0"/>
          <w:numId w:val="40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федеральными государственными образовательными стандартами среднего профессионального образования</w:t>
      </w:r>
      <w:r w:rsidR="00561BC2">
        <w:rPr>
          <w:rFonts w:ascii="Times New Roman" w:hAnsi="Times New Roman" w:cs="Times New Roman"/>
          <w:sz w:val="28"/>
          <w:szCs w:val="28"/>
        </w:rPr>
        <w:t xml:space="preserve"> (далее – ФГОС СПО)</w:t>
      </w:r>
      <w:r w:rsidRPr="00416F5A">
        <w:rPr>
          <w:rFonts w:ascii="Times New Roman" w:hAnsi="Times New Roman" w:cs="Times New Roman"/>
          <w:sz w:val="28"/>
          <w:szCs w:val="28"/>
        </w:rPr>
        <w:t>.</w:t>
      </w:r>
    </w:p>
    <w:p w:rsidR="002B7E9F" w:rsidRPr="00416F5A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lastRenderedPageBreak/>
        <w:t>Программа государственной итоговой аттестации является частью основной</w:t>
      </w:r>
      <w:r w:rsidR="00BA3F7E">
        <w:rPr>
          <w:rFonts w:ascii="Times New Roman" w:hAnsi="Times New Roman" w:cs="Times New Roman"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 xml:space="preserve">профессиональной образовательной программы по специальности </w:t>
      </w:r>
      <w:r w:rsidR="00A57C92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15.02.09</w:t>
      </w:r>
      <w:r w:rsidR="007F0A72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 xml:space="preserve"> </w:t>
      </w:r>
      <w:r w:rsidR="00A57C92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Аддитивные технологии</w:t>
      </w:r>
    </w:p>
    <w:p w:rsidR="00055A69" w:rsidRPr="00416F5A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Государственная итоговая</w:t>
      </w:r>
      <w:r w:rsidR="00055A69" w:rsidRPr="00416F5A">
        <w:rPr>
          <w:rFonts w:ascii="Times New Roman" w:hAnsi="Times New Roman" w:cs="Times New Roman"/>
          <w:sz w:val="28"/>
          <w:szCs w:val="28"/>
        </w:rPr>
        <w:t xml:space="preserve"> аттестация представляет собой форму оценки степени и уровня освоения обучающимися основной профессиональной образовательной программы. </w:t>
      </w:r>
    </w:p>
    <w:p w:rsidR="00055A69" w:rsidRPr="00416F5A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Государственная итоговая</w:t>
      </w:r>
      <w:r w:rsidR="00055A69" w:rsidRPr="00416F5A">
        <w:rPr>
          <w:rFonts w:ascii="Times New Roman" w:hAnsi="Times New Roman" w:cs="Times New Roman"/>
          <w:sz w:val="28"/>
          <w:szCs w:val="28"/>
        </w:rPr>
        <w:t xml:space="preserve"> аттестация проводится на основе принципов объективности и независимости оценки качества подготовки обучающихся. </w:t>
      </w:r>
    </w:p>
    <w:p w:rsidR="002B7E9F" w:rsidRPr="00416F5A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К государственной итоговой аттестации допускаются обучающиеся, выполнившие все требования основной профессиональной образовательной программы и успешно прошедшие промежуточные аттестационные испытания, предусмотренные учебным планом.</w:t>
      </w:r>
    </w:p>
    <w:p w:rsidR="00F73996" w:rsidRDefault="003A40E7" w:rsidP="000D5368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color w:val="000000"/>
          <w:spacing w:val="-2"/>
          <w:sz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416F5A">
        <w:rPr>
          <w:rFonts w:ascii="Times New Roman" w:hAnsi="Times New Roman" w:cs="Times New Roman"/>
          <w:sz w:val="28"/>
          <w:szCs w:val="28"/>
        </w:rPr>
        <w:t xml:space="preserve">итоговой аттестации является установление степени готовности обучающегося к самостоятельной деятельности, сформированности профессиональных компетенций в соответствии с </w:t>
      </w:r>
      <w:r w:rsidR="00561BC2">
        <w:rPr>
          <w:rFonts w:ascii="Times New Roman" w:hAnsi="Times New Roman" w:cs="Times New Roman"/>
          <w:sz w:val="28"/>
          <w:szCs w:val="28"/>
        </w:rPr>
        <w:t>ФГОС СПО</w:t>
      </w:r>
      <w:r w:rsidRPr="00416F5A"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="00F73996" w:rsidRPr="00F73996">
        <w:rPr>
          <w:rFonts w:ascii="Times New Roman" w:hAnsi="Times New Roman" w:cs="Times New Roman"/>
          <w:bCs/>
          <w:color w:val="000000"/>
          <w:spacing w:val="-2"/>
          <w:sz w:val="28"/>
        </w:rPr>
        <w:t>)</w:t>
      </w:r>
      <w:r w:rsidR="00A57C92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15.02.09</w:t>
      </w:r>
      <w:r w:rsidR="007F0A72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 xml:space="preserve"> </w:t>
      </w:r>
      <w:r w:rsidR="00A57C92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Аддитивные технологии</w:t>
      </w:r>
    </w:p>
    <w:p w:rsidR="003A40E7" w:rsidRPr="00416F5A" w:rsidRDefault="00D17C4F" w:rsidP="000D5368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Государственная итоговая аттестация выпускников проводится государственной </w:t>
      </w:r>
      <w:r w:rsidR="000D5368">
        <w:rPr>
          <w:rFonts w:ascii="Times New Roman" w:hAnsi="Times New Roman" w:cs="Times New Roman"/>
          <w:sz w:val="28"/>
          <w:szCs w:val="28"/>
        </w:rPr>
        <w:t>экзаменационной</w:t>
      </w:r>
      <w:r w:rsidR="00BA3F7E">
        <w:rPr>
          <w:rFonts w:ascii="Times New Roman" w:hAnsi="Times New Roman" w:cs="Times New Roman"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>комиссией.</w:t>
      </w:r>
    </w:p>
    <w:p w:rsidR="0057087F" w:rsidRPr="00416F5A" w:rsidRDefault="003A40E7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 государственную итоговую аттестацию выпускников специальности </w:t>
      </w:r>
      <w:r w:rsidR="009E5E81" w:rsidRPr="00416F5A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  <w:r w:rsidR="00A57C92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15.02.09 Аддитивные технологии</w:t>
      </w:r>
      <w:r w:rsidR="0057087F" w:rsidRPr="00416F5A">
        <w:rPr>
          <w:rFonts w:ascii="Times New Roman" w:hAnsi="Times New Roman" w:cs="Times New Roman"/>
          <w:sz w:val="28"/>
          <w:szCs w:val="28"/>
        </w:rPr>
        <w:t>:</w:t>
      </w:r>
    </w:p>
    <w:p w:rsidR="00472117" w:rsidRPr="00472117" w:rsidRDefault="00FD6791" w:rsidP="000D5368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ind w:left="1134" w:right="-1" w:hanging="425"/>
        <w:jc w:val="both"/>
        <w:rPr>
          <w:color w:val="88888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дипломная работа</w:t>
      </w:r>
      <w:r w:rsidR="00472117" w:rsidRPr="00472117">
        <w:rPr>
          <w:rFonts w:ascii="Times New Roman" w:hAnsi="Times New Roman" w:cs="Times New Roman"/>
          <w:sz w:val="28"/>
          <w:szCs w:val="28"/>
        </w:rPr>
        <w:t>;</w:t>
      </w:r>
    </w:p>
    <w:p w:rsidR="009364AE" w:rsidRPr="00472117" w:rsidRDefault="00472117" w:rsidP="000D5368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ind w:left="1134" w:right="-1" w:hanging="425"/>
        <w:jc w:val="both"/>
        <w:rPr>
          <w:color w:val="888888"/>
          <w:sz w:val="28"/>
          <w:szCs w:val="28"/>
        </w:rPr>
      </w:pPr>
      <w:r w:rsidRPr="00472117">
        <w:rPr>
          <w:rFonts w:ascii="Times New Roman" w:hAnsi="Times New Roman" w:cs="Times New Roman"/>
          <w:sz w:val="28"/>
          <w:szCs w:val="28"/>
        </w:rPr>
        <w:t>демонстрационный экзамен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7E9F" w:rsidRPr="00416F5A" w:rsidRDefault="00FD6791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Дипломная работа </w:t>
      </w:r>
      <w:r w:rsidR="002B7E9F" w:rsidRPr="00416F5A">
        <w:rPr>
          <w:rFonts w:ascii="Times New Roman" w:hAnsi="Times New Roman" w:cs="Times New Roman"/>
          <w:sz w:val="28"/>
          <w:szCs w:val="28"/>
        </w:rPr>
        <w:t>способствует систематизации и закреплению знаний выпускника по профессии или специальности при решении конкретных задач, а также выяснению уровня подготовки выпускника к самостоятельной работе.</w:t>
      </w:r>
    </w:p>
    <w:p w:rsidR="002B7E9F" w:rsidRPr="00416F5A" w:rsidRDefault="00FD6791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тем дипломных работ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 рассматривается на заседании </w:t>
      </w:r>
      <w:r w:rsidR="002A59A8">
        <w:rPr>
          <w:rFonts w:ascii="Times New Roman" w:hAnsi="Times New Roman" w:cs="Times New Roman"/>
          <w:sz w:val="28"/>
          <w:szCs w:val="28"/>
        </w:rPr>
        <w:t>педагогического совета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 и утверждается приказом руководителя образовательной организации.</w:t>
      </w:r>
    </w:p>
    <w:p w:rsidR="002B7E9F" w:rsidRPr="00416F5A" w:rsidRDefault="009E5E81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Обучающимся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 пр</w:t>
      </w:r>
      <w:r w:rsidR="00FD6791">
        <w:rPr>
          <w:rFonts w:ascii="Times New Roman" w:hAnsi="Times New Roman" w:cs="Times New Roman"/>
          <w:sz w:val="28"/>
          <w:szCs w:val="28"/>
        </w:rPr>
        <w:t>едоставляется право выбора темы</w:t>
      </w:r>
      <w:r w:rsidR="00BA3F7E">
        <w:rPr>
          <w:rFonts w:ascii="Times New Roman" w:hAnsi="Times New Roman" w:cs="Times New Roman"/>
          <w:sz w:val="28"/>
          <w:szCs w:val="28"/>
        </w:rPr>
        <w:t xml:space="preserve"> </w:t>
      </w:r>
      <w:r w:rsidR="00FD6791">
        <w:rPr>
          <w:rFonts w:ascii="Times New Roman" w:hAnsi="Times New Roman" w:cs="Times New Roman"/>
          <w:sz w:val="28"/>
          <w:szCs w:val="28"/>
        </w:rPr>
        <w:t>дипломной работы,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r w:rsidR="00FD6791">
        <w:rPr>
          <w:rFonts w:ascii="Times New Roman" w:hAnsi="Times New Roman" w:cs="Times New Roman"/>
          <w:sz w:val="28"/>
          <w:szCs w:val="28"/>
        </w:rPr>
        <w:t>дипломной работы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:rsidR="002B7E9F" w:rsidRPr="00416F5A" w:rsidRDefault="00FD6791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дипломной работе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 доводятся до </w:t>
      </w:r>
      <w:r w:rsidR="009E5E81">
        <w:rPr>
          <w:rFonts w:ascii="Times New Roman" w:hAnsi="Times New Roman" w:cs="Times New Roman"/>
          <w:sz w:val="28"/>
          <w:szCs w:val="28"/>
        </w:rPr>
        <w:t>обучающихся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 в процессе изучения общепрофессиональных дисциплин и профессиональных модулей. </w:t>
      </w:r>
      <w:r w:rsidR="009E5E81">
        <w:rPr>
          <w:rFonts w:ascii="Times New Roman" w:hAnsi="Times New Roman" w:cs="Times New Roman"/>
          <w:sz w:val="28"/>
          <w:szCs w:val="28"/>
        </w:rPr>
        <w:t>Обучающиеся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 должны быть ознакомлены с содержанием, методикой выполнения </w:t>
      </w:r>
      <w:r>
        <w:rPr>
          <w:rFonts w:ascii="Times New Roman" w:hAnsi="Times New Roman" w:cs="Times New Roman"/>
          <w:sz w:val="28"/>
          <w:szCs w:val="28"/>
        </w:rPr>
        <w:t>дипломной работы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 и критериями оценки результатов защиты не менее чем за шесть месяцев до начала итоговой государственной аттестации. </w:t>
      </w:r>
    </w:p>
    <w:p w:rsidR="003A40E7" w:rsidRPr="00416F5A" w:rsidRDefault="003A40E7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В Программе государственной итоговой аттестации определены:</w:t>
      </w:r>
    </w:p>
    <w:p w:rsidR="004222F1" w:rsidRPr="00416F5A" w:rsidRDefault="004222F1" w:rsidP="000D5368">
      <w:pPr>
        <w:pStyle w:val="a5"/>
        <w:numPr>
          <w:ilvl w:val="0"/>
          <w:numId w:val="3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виды государственной итоговой аттестации;</w:t>
      </w:r>
    </w:p>
    <w:p w:rsidR="003A40E7" w:rsidRPr="00416F5A" w:rsidRDefault="003A40E7" w:rsidP="000D5368">
      <w:pPr>
        <w:pStyle w:val="a5"/>
        <w:numPr>
          <w:ilvl w:val="0"/>
          <w:numId w:val="3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материалы по содержанию </w:t>
      </w:r>
      <w:r w:rsidR="00143DDE" w:rsidRPr="00416F5A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итоговой аттестации;</w:t>
      </w:r>
    </w:p>
    <w:p w:rsidR="003A40E7" w:rsidRPr="00416F5A" w:rsidRDefault="003A40E7" w:rsidP="000D5368">
      <w:pPr>
        <w:pStyle w:val="a5"/>
        <w:numPr>
          <w:ilvl w:val="0"/>
          <w:numId w:val="3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сроки проведения государственной </w:t>
      </w:r>
      <w:r w:rsidR="00143DDE"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итоговой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аттестации</w:t>
      </w:r>
      <w:r w:rsidR="004222F1"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 (включая </w:t>
      </w:r>
      <w:r w:rsidR="004222F1" w:rsidRPr="00416F5A">
        <w:rPr>
          <w:rFonts w:ascii="Times New Roman" w:hAnsi="Times New Roman" w:cs="Times New Roman"/>
          <w:sz w:val="28"/>
          <w:szCs w:val="28"/>
        </w:rPr>
        <w:t>этапы и объем времени на подготовку и проведение государственной итоговой аттестации)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;</w:t>
      </w:r>
    </w:p>
    <w:p w:rsidR="003A40E7" w:rsidRPr="00416F5A" w:rsidRDefault="003A40E7" w:rsidP="000D5368">
      <w:pPr>
        <w:pStyle w:val="a5"/>
        <w:numPr>
          <w:ilvl w:val="0"/>
          <w:numId w:val="3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условия подготовки и процедуры проведения государственной </w:t>
      </w:r>
      <w:r w:rsidR="00143DDE"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итоговой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аттестации;</w:t>
      </w:r>
    </w:p>
    <w:p w:rsidR="003A40E7" w:rsidRPr="00416F5A" w:rsidRDefault="003A40E7" w:rsidP="000D5368">
      <w:pPr>
        <w:pStyle w:val="a5"/>
        <w:numPr>
          <w:ilvl w:val="0"/>
          <w:numId w:val="3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  <w:lang w:eastAsia="ko-KR"/>
        </w:rPr>
        <w:t>критерии</w:t>
      </w:r>
      <w:r w:rsidRPr="00416F5A">
        <w:rPr>
          <w:rFonts w:ascii="Times New Roman" w:hAnsi="Times New Roman" w:cs="Times New Roman"/>
          <w:sz w:val="28"/>
          <w:szCs w:val="28"/>
        </w:rPr>
        <w:t xml:space="preserve"> оценки уровня качества подготовки выпускника</w:t>
      </w:r>
      <w:r w:rsidR="004222F1" w:rsidRPr="00416F5A">
        <w:rPr>
          <w:rFonts w:ascii="Times New Roman" w:hAnsi="Times New Roman" w:cs="Times New Roman"/>
          <w:sz w:val="28"/>
          <w:szCs w:val="28"/>
        </w:rPr>
        <w:t>;</w:t>
      </w:r>
    </w:p>
    <w:p w:rsidR="004222F1" w:rsidRDefault="004222F1" w:rsidP="000D5368">
      <w:pPr>
        <w:pStyle w:val="a5"/>
        <w:numPr>
          <w:ilvl w:val="0"/>
          <w:numId w:val="3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к </w:t>
      </w:r>
      <w:r w:rsidR="007C6156">
        <w:rPr>
          <w:rFonts w:ascii="Times New Roman" w:hAnsi="Times New Roman" w:cs="Times New Roman"/>
          <w:sz w:val="28"/>
          <w:szCs w:val="28"/>
        </w:rPr>
        <w:t xml:space="preserve">материально-техническому, информационному и </w:t>
      </w:r>
      <w:r w:rsidRPr="00416F5A">
        <w:rPr>
          <w:rFonts w:ascii="Times New Roman" w:hAnsi="Times New Roman" w:cs="Times New Roman"/>
          <w:sz w:val="28"/>
          <w:szCs w:val="28"/>
        </w:rPr>
        <w:t xml:space="preserve">кадровому обеспечению проведения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государственной итоговой аттестации</w:t>
      </w:r>
      <w:r w:rsidR="007C6156">
        <w:rPr>
          <w:rFonts w:ascii="Times New Roman" w:hAnsi="Times New Roman" w:cs="Times New Roman"/>
          <w:sz w:val="28"/>
          <w:szCs w:val="28"/>
          <w:lang w:eastAsia="ko-KR"/>
        </w:rPr>
        <w:t>;</w:t>
      </w:r>
    </w:p>
    <w:p w:rsidR="007C6156" w:rsidRDefault="007C6156" w:rsidP="000D5368">
      <w:pPr>
        <w:pStyle w:val="a5"/>
        <w:numPr>
          <w:ilvl w:val="0"/>
          <w:numId w:val="3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ko-KR"/>
        </w:rPr>
        <w:t>порядок подачи апелляций;</w:t>
      </w:r>
    </w:p>
    <w:p w:rsidR="007C6156" w:rsidRPr="00416F5A" w:rsidRDefault="007C6156" w:rsidP="000D5368">
      <w:pPr>
        <w:pStyle w:val="a5"/>
        <w:numPr>
          <w:ilvl w:val="0"/>
          <w:numId w:val="3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ko-KR"/>
        </w:rPr>
        <w:t xml:space="preserve">итоговые документы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государственной итоговой аттестации</w:t>
      </w:r>
      <w:r>
        <w:rPr>
          <w:rFonts w:ascii="Times New Roman" w:hAnsi="Times New Roman" w:cs="Times New Roman"/>
          <w:sz w:val="28"/>
          <w:szCs w:val="28"/>
          <w:lang w:eastAsia="ko-KR"/>
        </w:rPr>
        <w:t>.</w:t>
      </w:r>
    </w:p>
    <w:p w:rsidR="003A40E7" w:rsidRPr="00416F5A" w:rsidRDefault="003A40E7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Программа государственной итоговой аттестации ежегодно обновляется </w:t>
      </w:r>
      <w:r w:rsidR="006352E0">
        <w:rPr>
          <w:rFonts w:ascii="Times New Roman" w:hAnsi="Times New Roman" w:cs="Times New Roman"/>
          <w:sz w:val="28"/>
          <w:szCs w:val="28"/>
        </w:rPr>
        <w:t>предметно-цикловой</w:t>
      </w:r>
      <w:r w:rsidRPr="00416F5A">
        <w:rPr>
          <w:rFonts w:ascii="Times New Roman" w:hAnsi="Times New Roman" w:cs="Times New Roman"/>
          <w:sz w:val="28"/>
          <w:szCs w:val="28"/>
        </w:rPr>
        <w:t xml:space="preserve"> комиссией и утверждается 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руководителем образовательной организации </w:t>
      </w:r>
      <w:r w:rsidRPr="00416F5A">
        <w:rPr>
          <w:rFonts w:ascii="Times New Roman" w:hAnsi="Times New Roman" w:cs="Times New Roman"/>
          <w:sz w:val="28"/>
          <w:szCs w:val="28"/>
        </w:rPr>
        <w:t xml:space="preserve">после её обсуждения на заседании </w:t>
      </w:r>
      <w:r w:rsidR="006352E0">
        <w:rPr>
          <w:rFonts w:ascii="Times New Roman" w:hAnsi="Times New Roman" w:cs="Times New Roman"/>
          <w:sz w:val="28"/>
          <w:szCs w:val="28"/>
        </w:rPr>
        <w:t>педагогическ</w:t>
      </w:r>
      <w:r w:rsidR="002A59A8">
        <w:rPr>
          <w:rFonts w:ascii="Times New Roman" w:hAnsi="Times New Roman" w:cs="Times New Roman"/>
          <w:sz w:val="28"/>
          <w:szCs w:val="28"/>
        </w:rPr>
        <w:t>ого</w:t>
      </w:r>
      <w:r w:rsidR="006352E0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2A59A8">
        <w:rPr>
          <w:rFonts w:ascii="Times New Roman" w:hAnsi="Times New Roman" w:cs="Times New Roman"/>
          <w:sz w:val="28"/>
          <w:szCs w:val="28"/>
        </w:rPr>
        <w:t>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с обязательным участием работодателей.</w:t>
      </w:r>
    </w:p>
    <w:p w:rsidR="004A3617" w:rsidRDefault="00055A69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Объем времени на подготовку и проведение </w:t>
      </w:r>
      <w:r w:rsidR="00143DDE" w:rsidRPr="00416F5A"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</w:t>
      </w:r>
      <w:r w:rsidRPr="00416F5A">
        <w:rPr>
          <w:rFonts w:ascii="Times New Roman" w:hAnsi="Times New Roman" w:cs="Times New Roman"/>
          <w:sz w:val="28"/>
          <w:szCs w:val="28"/>
        </w:rPr>
        <w:t xml:space="preserve">определяется в соответствии </w:t>
      </w:r>
      <w:r w:rsidR="002A59A8" w:rsidRPr="00416F5A">
        <w:rPr>
          <w:rFonts w:ascii="Times New Roman" w:hAnsi="Times New Roman" w:cs="Times New Roman"/>
          <w:sz w:val="28"/>
          <w:szCs w:val="28"/>
        </w:rPr>
        <w:t>с ФГОС</w:t>
      </w:r>
      <w:r w:rsidRPr="00416F5A">
        <w:rPr>
          <w:rFonts w:ascii="Times New Roman" w:hAnsi="Times New Roman" w:cs="Times New Roman"/>
          <w:sz w:val="28"/>
          <w:szCs w:val="28"/>
        </w:rPr>
        <w:t xml:space="preserve"> СПО и учебными планами по специальности</w:t>
      </w:r>
      <w:r w:rsidR="00A57C92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15.02.09 Аддитивные технологии</w:t>
      </w:r>
      <w:r w:rsidR="004A3617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.</w:t>
      </w:r>
    </w:p>
    <w:p w:rsidR="00522DC4" w:rsidRDefault="00055A69" w:rsidP="004A361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888888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Сроки проведения </w:t>
      </w:r>
      <w:r w:rsidR="0053265C" w:rsidRPr="00416F5A">
        <w:rPr>
          <w:rFonts w:ascii="Times New Roman" w:hAnsi="Times New Roman" w:cs="Times New Roman"/>
          <w:sz w:val="28"/>
          <w:szCs w:val="28"/>
        </w:rPr>
        <w:t>государственной итоговой аттестации</w:t>
      </w:r>
      <w:r w:rsidRPr="00416F5A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2B7E9F" w:rsidRPr="00416F5A">
        <w:rPr>
          <w:rFonts w:ascii="Times New Roman" w:hAnsi="Times New Roman" w:cs="Times New Roman"/>
          <w:sz w:val="28"/>
          <w:szCs w:val="28"/>
        </w:rPr>
        <w:t>ю</w:t>
      </w:r>
      <w:r w:rsidRPr="00416F5A">
        <w:rPr>
          <w:rFonts w:ascii="Times New Roman" w:hAnsi="Times New Roman" w:cs="Times New Roman"/>
          <w:sz w:val="28"/>
          <w:szCs w:val="28"/>
        </w:rPr>
        <w:t xml:space="preserve">тся в соответствии с учебными планами 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4A3617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15.02.09 Аддитивные технологии</w:t>
      </w:r>
      <w:r w:rsidR="00522DC4">
        <w:rPr>
          <w:rFonts w:ascii="Times New Roman" w:hAnsi="Times New Roman" w:cs="Times New Roman"/>
          <w:color w:val="888888"/>
          <w:sz w:val="28"/>
          <w:szCs w:val="28"/>
        </w:rPr>
        <w:br w:type="page"/>
      </w:r>
    </w:p>
    <w:p w:rsidR="002038D2" w:rsidRPr="00416F5A" w:rsidRDefault="002038D2" w:rsidP="00522D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lastRenderedPageBreak/>
        <w:t>1. ПАСПОРТ ПРОГРАММЫ ГОСУДАРСТВЕННОЙ ИТОГОВОЙ АТТЕСТАЦИИ</w:t>
      </w:r>
    </w:p>
    <w:p w:rsidR="002038D2" w:rsidRPr="00416F5A" w:rsidRDefault="002038D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38D2" w:rsidRPr="00522DC4" w:rsidRDefault="002038D2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1.1. Область применения программы </w:t>
      </w:r>
      <w:r w:rsidR="0053265C" w:rsidRPr="00522DC4">
        <w:rPr>
          <w:rFonts w:ascii="Times New Roman" w:hAnsi="Times New Roman" w:cs="Times New Roman"/>
          <w:b/>
          <w:bCs/>
          <w:sz w:val="28"/>
          <w:szCs w:val="28"/>
        </w:rPr>
        <w:t>государственной итоговой аттестации</w:t>
      </w:r>
    </w:p>
    <w:p w:rsidR="00725C9F" w:rsidRDefault="002038D2" w:rsidP="002C11D1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Программа государственной итоговой аттестации (далее – ГИА) является частью программы подготовки специалистов среднего звена в соответствии с ФГОС СПО по специальности: </w:t>
      </w:r>
      <w:r w:rsidR="004A3617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15.02.09 Аддитивные технологии</w:t>
      </w:r>
      <w:r w:rsidRPr="00416F5A">
        <w:rPr>
          <w:rFonts w:ascii="Times New Roman" w:hAnsi="Times New Roman" w:cs="Times New Roman"/>
          <w:sz w:val="28"/>
          <w:szCs w:val="28"/>
        </w:rPr>
        <w:t>:</w:t>
      </w:r>
    </w:p>
    <w:p w:rsidR="004222F1" w:rsidRPr="00416F5A" w:rsidRDefault="004222F1" w:rsidP="002C11D1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561BC2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осуществляется экспертиза сформированности у выпускников общих и профессиональных компетенций (ОК и ПК).</w:t>
      </w:r>
    </w:p>
    <w:p w:rsidR="004222F1" w:rsidRDefault="004222F1" w:rsidP="002C11D1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Общие компетенции, включающие в себя способность выпускника (перечисляются в соответствии с ФГОС СПО): </w:t>
      </w:r>
    </w:p>
    <w:p w:rsidR="004A3617" w:rsidRPr="004A3617" w:rsidRDefault="004A3617" w:rsidP="007F0A7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A3617">
        <w:rPr>
          <w:color w:val="000000" w:themeColor="text1"/>
          <w:sz w:val="28"/>
          <w:szCs w:val="28"/>
        </w:rPr>
        <w:t>OK 1. Понимать сущность и социальную значимость своей будущей профессии, проявлять к ней устойчивый интерес.</w:t>
      </w:r>
    </w:p>
    <w:p w:rsidR="004A3617" w:rsidRPr="004A3617" w:rsidRDefault="004A3617" w:rsidP="007F0A7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A3617">
        <w:rPr>
          <w:color w:val="000000" w:themeColor="text1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A3617" w:rsidRPr="004A3617" w:rsidRDefault="004A3617" w:rsidP="007F0A7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A3617">
        <w:rPr>
          <w:color w:val="000000" w:themeColor="text1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4A3617" w:rsidRPr="004A3617" w:rsidRDefault="004A3617" w:rsidP="007F0A7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A3617">
        <w:rPr>
          <w:color w:val="000000" w:themeColor="text1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A3617" w:rsidRPr="004A3617" w:rsidRDefault="004A3617" w:rsidP="007F0A7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A3617">
        <w:rPr>
          <w:color w:val="000000" w:themeColor="text1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4A3617" w:rsidRPr="004A3617" w:rsidRDefault="004A3617" w:rsidP="007F0A7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A3617">
        <w:rPr>
          <w:color w:val="000000" w:themeColor="text1"/>
          <w:sz w:val="28"/>
          <w:szCs w:val="28"/>
        </w:rPr>
        <w:t>ОК 6. Работать в коллективе, эффективно общаться с коллегами, руководством, подчиненными.</w:t>
      </w:r>
    </w:p>
    <w:p w:rsidR="004A3617" w:rsidRPr="004A3617" w:rsidRDefault="004A3617" w:rsidP="007F0A7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A3617">
        <w:rPr>
          <w:color w:val="000000" w:themeColor="text1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4A3617" w:rsidRPr="004A3617" w:rsidRDefault="004A3617" w:rsidP="007F0A7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A3617">
        <w:rPr>
          <w:color w:val="000000" w:themeColor="text1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A3617" w:rsidRPr="004A3617" w:rsidRDefault="004A3617" w:rsidP="007F0A7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A3617">
        <w:rPr>
          <w:color w:val="000000" w:themeColor="text1"/>
          <w:sz w:val="28"/>
          <w:szCs w:val="28"/>
        </w:rPr>
        <w:t>ОК 9. Ориентироваться в условиях смены технологий в профессиональной деятельности.</w:t>
      </w:r>
    </w:p>
    <w:p w:rsidR="004A3617" w:rsidRPr="004A3617" w:rsidRDefault="004A3617" w:rsidP="007F0A7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A3617">
        <w:rPr>
          <w:color w:val="000000" w:themeColor="text1"/>
          <w:sz w:val="28"/>
          <w:szCs w:val="28"/>
        </w:rPr>
        <w:t>Техник-технолог должен обладать профессиональными компетенциями, соответствующими видам деятельности:</w:t>
      </w:r>
    </w:p>
    <w:p w:rsidR="004A3617" w:rsidRPr="004A3617" w:rsidRDefault="004A3617" w:rsidP="007F0A7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A3617">
        <w:rPr>
          <w:color w:val="000000" w:themeColor="text1"/>
          <w:sz w:val="28"/>
          <w:szCs w:val="28"/>
        </w:rPr>
        <w:t xml:space="preserve"> Создание и корректировка компьютерной/цифровой модели.</w:t>
      </w:r>
    </w:p>
    <w:p w:rsidR="004A3617" w:rsidRPr="004A3617" w:rsidRDefault="004A3617" w:rsidP="007F0A7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A3617">
        <w:rPr>
          <w:color w:val="000000" w:themeColor="text1"/>
          <w:sz w:val="28"/>
          <w:szCs w:val="28"/>
        </w:rPr>
        <w:t>ПК 1.1. Применять средства бесконтактной оцифровки для целей компьютерного проектирования, входного и выходного контроля.</w:t>
      </w:r>
    </w:p>
    <w:p w:rsidR="004A3617" w:rsidRPr="004A3617" w:rsidRDefault="004A3617" w:rsidP="007F0A7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A3617">
        <w:rPr>
          <w:color w:val="000000" w:themeColor="text1"/>
          <w:sz w:val="28"/>
          <w:szCs w:val="28"/>
        </w:rPr>
        <w:t>ПК 1.2. Создавать и корректировать средствами компьютерного проектирования цифровые трехмерные модели изделий.</w:t>
      </w:r>
    </w:p>
    <w:p w:rsidR="004A3617" w:rsidRPr="004A3617" w:rsidRDefault="004A3617" w:rsidP="007F0A7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A3617">
        <w:rPr>
          <w:color w:val="000000" w:themeColor="text1"/>
          <w:sz w:val="28"/>
          <w:szCs w:val="28"/>
        </w:rPr>
        <w:t>Организация и ведение технологического процесса создания изделий по компьютерной (цифровой) модели на установках для аддитивного производства.</w:t>
      </w:r>
    </w:p>
    <w:p w:rsidR="004A3617" w:rsidRPr="004A3617" w:rsidRDefault="004A3617" w:rsidP="007F0A7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A3617">
        <w:rPr>
          <w:color w:val="000000" w:themeColor="text1"/>
          <w:sz w:val="28"/>
          <w:szCs w:val="28"/>
        </w:rPr>
        <w:t>ПК 2.1. Организовывать и вести технологический процесс на установках для аддитивного производства.</w:t>
      </w:r>
    </w:p>
    <w:p w:rsidR="004A3617" w:rsidRPr="004A3617" w:rsidRDefault="004A3617" w:rsidP="007F0A7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A3617">
        <w:rPr>
          <w:color w:val="000000" w:themeColor="text1"/>
          <w:sz w:val="28"/>
          <w:szCs w:val="28"/>
        </w:rPr>
        <w:t>ПК 2.2. Контролировать правильность функционирования установки, регулировать её элементы, корректировать программируемые параметры.</w:t>
      </w:r>
    </w:p>
    <w:p w:rsidR="004A3617" w:rsidRPr="004A3617" w:rsidRDefault="004A3617" w:rsidP="007F0A7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A3617">
        <w:rPr>
          <w:color w:val="000000" w:themeColor="text1"/>
          <w:sz w:val="28"/>
          <w:szCs w:val="28"/>
        </w:rPr>
        <w:t>ПК 2.3. Проводить доводку и финишную обработку изделий, созданных на установках для аддитивного производства.</w:t>
      </w:r>
    </w:p>
    <w:p w:rsidR="004A3617" w:rsidRPr="004A3617" w:rsidRDefault="004A3617" w:rsidP="007F0A7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A3617">
        <w:rPr>
          <w:color w:val="000000" w:themeColor="text1"/>
          <w:sz w:val="28"/>
          <w:szCs w:val="28"/>
        </w:rPr>
        <w:lastRenderedPageBreak/>
        <w:t>ПК 2.4. Подбирать параметры аддитивного технологического процесса и разрабатывать оптимальные режимы производства изделий на основе технического задания (компьютерной/цифровой модели).</w:t>
      </w:r>
    </w:p>
    <w:p w:rsidR="004A3617" w:rsidRPr="004A3617" w:rsidRDefault="004A3617" w:rsidP="007F0A7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A3617">
        <w:rPr>
          <w:color w:val="000000" w:themeColor="text1"/>
          <w:sz w:val="28"/>
          <w:szCs w:val="28"/>
        </w:rPr>
        <w:t>Организация и проведение технического обслуживания и ремонта установок для аддитивного производства.</w:t>
      </w:r>
    </w:p>
    <w:p w:rsidR="004A3617" w:rsidRPr="004A3617" w:rsidRDefault="004A3617" w:rsidP="007F0A7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A3617">
        <w:rPr>
          <w:color w:val="000000" w:themeColor="text1"/>
          <w:sz w:val="28"/>
          <w:szCs w:val="28"/>
        </w:rPr>
        <w:t>ПК 3.1. Диагностировать неисправности установок для аддитивного производства.</w:t>
      </w:r>
    </w:p>
    <w:p w:rsidR="004A3617" w:rsidRPr="004A3617" w:rsidRDefault="004A3617" w:rsidP="007F0A7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A3617">
        <w:rPr>
          <w:color w:val="000000" w:themeColor="text1"/>
          <w:sz w:val="28"/>
          <w:szCs w:val="28"/>
        </w:rPr>
        <w:t>ПК 3.2. Организовывать и осуществлять техническое обслуживание и текущий ремонт механических элементов установок для аддитивного производства.</w:t>
      </w:r>
    </w:p>
    <w:p w:rsidR="004A3617" w:rsidRPr="004A3617" w:rsidRDefault="004A3617" w:rsidP="007F0A72">
      <w:pPr>
        <w:pStyle w:val="a3"/>
        <w:spacing w:before="0" w:beforeAutospacing="0" w:after="24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A3617">
        <w:rPr>
          <w:color w:val="000000" w:themeColor="text1"/>
          <w:sz w:val="28"/>
          <w:szCs w:val="28"/>
        </w:rPr>
        <w:t>ПК 3.3. Заменять неисправные электронные, электронно-оптические, оптические и прочие функциональные элементы установок для аддитивного производства и проводить их регулировку.</w:t>
      </w:r>
    </w:p>
    <w:p w:rsidR="002038D2" w:rsidRPr="00561BC2" w:rsidRDefault="002038D2" w:rsidP="007F0A72">
      <w:pPr>
        <w:pStyle w:val="a3"/>
        <w:spacing w:before="0" w:beforeAutospacing="0" w:after="120" w:afterAutospacing="0"/>
        <w:ind w:firstLine="709"/>
        <w:rPr>
          <w:b/>
          <w:sz w:val="28"/>
          <w:szCs w:val="28"/>
        </w:rPr>
      </w:pPr>
      <w:r w:rsidRPr="00416F5A">
        <w:rPr>
          <w:b/>
          <w:sz w:val="28"/>
          <w:szCs w:val="28"/>
        </w:rPr>
        <w:t xml:space="preserve">1.2. Цели и </w:t>
      </w:r>
      <w:r w:rsidRPr="00561BC2">
        <w:rPr>
          <w:b/>
          <w:sz w:val="28"/>
          <w:szCs w:val="28"/>
        </w:rPr>
        <w:t xml:space="preserve">задачи </w:t>
      </w:r>
      <w:r w:rsidR="00561BC2" w:rsidRPr="00561BC2">
        <w:rPr>
          <w:b/>
          <w:sz w:val="28"/>
          <w:szCs w:val="28"/>
          <w:lang w:eastAsia="ko-KR"/>
        </w:rPr>
        <w:t>государственной итоговой аттестации</w:t>
      </w:r>
    </w:p>
    <w:p w:rsidR="002038D2" w:rsidRDefault="002038D2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561BC2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является установление соответствия уровня освоенности компетенций, обеспечивающих соответствующую квалификацию и уровень образования обучающихся, </w:t>
      </w:r>
      <w:r w:rsidR="00561BC2">
        <w:rPr>
          <w:rFonts w:ascii="Times New Roman" w:hAnsi="Times New Roman" w:cs="Times New Roman"/>
          <w:sz w:val="28"/>
          <w:szCs w:val="28"/>
        </w:rPr>
        <w:t>ФГОС СПО</w:t>
      </w:r>
      <w:r w:rsidRPr="00416F5A">
        <w:rPr>
          <w:rFonts w:ascii="Times New Roman" w:hAnsi="Times New Roman" w:cs="Times New Roman"/>
          <w:sz w:val="28"/>
          <w:szCs w:val="28"/>
        </w:rPr>
        <w:t xml:space="preserve">. ГИА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 </w:t>
      </w:r>
    </w:p>
    <w:p w:rsidR="002038D2" w:rsidRPr="00416F5A" w:rsidRDefault="002038D2" w:rsidP="002C11D1">
      <w:pPr>
        <w:spacing w:before="240" w:after="0" w:line="240" w:lineRule="auto"/>
        <w:ind w:right="-425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>1.3. Количество часов, отводимое на государственную итоговую аттестацию</w:t>
      </w:r>
    </w:p>
    <w:p w:rsidR="002038D2" w:rsidRPr="00416F5A" w:rsidRDefault="002038D2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всего - </w:t>
      </w:r>
      <w:r w:rsidR="006E7061">
        <w:rPr>
          <w:rFonts w:ascii="Times New Roman" w:hAnsi="Times New Roman" w:cs="Times New Roman"/>
          <w:sz w:val="28"/>
          <w:szCs w:val="28"/>
        </w:rPr>
        <w:t>6</w:t>
      </w:r>
      <w:r w:rsidRPr="00416F5A">
        <w:rPr>
          <w:rFonts w:ascii="Times New Roman" w:hAnsi="Times New Roman" w:cs="Times New Roman"/>
          <w:sz w:val="28"/>
          <w:szCs w:val="28"/>
        </w:rPr>
        <w:t xml:space="preserve"> недель, в том числе:</w:t>
      </w:r>
    </w:p>
    <w:p w:rsidR="005866AB" w:rsidRPr="00416F5A" w:rsidRDefault="005866AB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В том числе:</w:t>
      </w:r>
    </w:p>
    <w:p w:rsidR="005866AB" w:rsidRPr="00416F5A" w:rsidRDefault="00FD6791" w:rsidP="000D5368">
      <w:pPr>
        <w:pStyle w:val="a5"/>
        <w:numPr>
          <w:ilvl w:val="0"/>
          <w:numId w:val="38"/>
        </w:num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к защите дипломной работы </w:t>
      </w:r>
      <w:r w:rsidR="005866AB" w:rsidRPr="00416F5A">
        <w:rPr>
          <w:rFonts w:ascii="Times New Roman" w:hAnsi="Times New Roman" w:cs="Times New Roman"/>
          <w:sz w:val="28"/>
          <w:szCs w:val="28"/>
        </w:rPr>
        <w:t xml:space="preserve">- </w:t>
      </w:r>
      <w:r w:rsidR="006E7061">
        <w:rPr>
          <w:rFonts w:ascii="Times New Roman" w:hAnsi="Times New Roman" w:cs="Times New Roman"/>
          <w:sz w:val="28"/>
          <w:szCs w:val="28"/>
        </w:rPr>
        <w:t>4</w:t>
      </w:r>
      <w:r w:rsidR="005866AB" w:rsidRPr="00416F5A">
        <w:rPr>
          <w:rFonts w:ascii="Times New Roman" w:hAnsi="Times New Roman" w:cs="Times New Roman"/>
          <w:sz w:val="28"/>
          <w:szCs w:val="28"/>
        </w:rPr>
        <w:t xml:space="preserve"> недели; </w:t>
      </w:r>
    </w:p>
    <w:p w:rsidR="00FE6EE5" w:rsidRPr="000D5368" w:rsidRDefault="00FD6791" w:rsidP="00365B46">
      <w:pPr>
        <w:pStyle w:val="a5"/>
        <w:numPr>
          <w:ilvl w:val="0"/>
          <w:numId w:val="38"/>
        </w:num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дипломной работы</w:t>
      </w:r>
      <w:r w:rsidR="00CD0407">
        <w:rPr>
          <w:rFonts w:ascii="Times New Roman" w:hAnsi="Times New Roman" w:cs="Times New Roman"/>
          <w:sz w:val="28"/>
          <w:szCs w:val="28"/>
        </w:rPr>
        <w:t xml:space="preserve"> и ДЭ</w:t>
      </w:r>
      <w:r w:rsidR="005866AB" w:rsidRPr="000D5368">
        <w:rPr>
          <w:rFonts w:ascii="Times New Roman" w:hAnsi="Times New Roman" w:cs="Times New Roman"/>
          <w:sz w:val="28"/>
          <w:szCs w:val="28"/>
        </w:rPr>
        <w:t xml:space="preserve"> - </w:t>
      </w:r>
      <w:r w:rsidR="006E7061" w:rsidRPr="000D5368">
        <w:rPr>
          <w:rFonts w:ascii="Times New Roman" w:hAnsi="Times New Roman" w:cs="Times New Roman"/>
          <w:sz w:val="28"/>
          <w:szCs w:val="28"/>
        </w:rPr>
        <w:t>2</w:t>
      </w:r>
      <w:r w:rsidR="005866AB" w:rsidRPr="000D5368">
        <w:rPr>
          <w:rFonts w:ascii="Times New Roman" w:hAnsi="Times New Roman" w:cs="Times New Roman"/>
          <w:sz w:val="28"/>
          <w:szCs w:val="28"/>
        </w:rPr>
        <w:t xml:space="preserve"> недели.</w:t>
      </w:r>
      <w:r w:rsidR="00FE6EE5" w:rsidRPr="000D5368">
        <w:rPr>
          <w:rFonts w:ascii="Times New Roman" w:hAnsi="Times New Roman" w:cs="Times New Roman"/>
          <w:sz w:val="28"/>
          <w:szCs w:val="28"/>
        </w:rPr>
        <w:br w:type="page"/>
      </w:r>
    </w:p>
    <w:p w:rsidR="00942962" w:rsidRPr="00416F5A" w:rsidRDefault="00942962" w:rsidP="000D5368">
      <w:pPr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ГОСУДАРСТВЕННОЙ ИТОГОВОЙ АТТЕСТАЦИИ</w:t>
      </w:r>
    </w:p>
    <w:p w:rsidR="00942962" w:rsidRPr="00416F5A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2962" w:rsidRPr="00416F5A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>2.1. Формы и сроки проведения государственной итоговой аттестации</w:t>
      </w:r>
    </w:p>
    <w:p w:rsidR="00942962" w:rsidRPr="00416F5A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Формы проведения ГИА:</w:t>
      </w:r>
    </w:p>
    <w:p w:rsidR="00B625FF" w:rsidRPr="00B625FF" w:rsidRDefault="00FD6791" w:rsidP="000D5368">
      <w:pPr>
        <w:pStyle w:val="a5"/>
        <w:numPr>
          <w:ilvl w:val="0"/>
          <w:numId w:val="30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дипломная работа</w:t>
      </w:r>
      <w:r w:rsidR="00942962" w:rsidRPr="00B625FF">
        <w:rPr>
          <w:rFonts w:ascii="Times New Roman" w:hAnsi="Times New Roman" w:cs="Times New Roman"/>
          <w:sz w:val="28"/>
          <w:szCs w:val="28"/>
        </w:rPr>
        <w:t>;</w:t>
      </w:r>
    </w:p>
    <w:p w:rsidR="00B625FF" w:rsidRPr="00B625FF" w:rsidRDefault="00B625FF" w:rsidP="000D5368">
      <w:pPr>
        <w:pStyle w:val="a5"/>
        <w:numPr>
          <w:ilvl w:val="0"/>
          <w:numId w:val="30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625FF">
        <w:rPr>
          <w:rFonts w:ascii="Times New Roman" w:hAnsi="Times New Roman" w:cs="Times New Roman"/>
          <w:sz w:val="28"/>
          <w:szCs w:val="28"/>
        </w:rPr>
        <w:t>демонстрационный экзамен.</w:t>
      </w:r>
    </w:p>
    <w:p w:rsidR="00B625FF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Объем времени и сроки проведения каждой формы ГИА: </w:t>
      </w:r>
    </w:p>
    <w:p w:rsidR="00921E12" w:rsidRPr="007B1F69" w:rsidRDefault="000D536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F69">
        <w:rPr>
          <w:rFonts w:ascii="Times New Roman" w:hAnsi="Times New Roman" w:cs="Times New Roman"/>
          <w:sz w:val="28"/>
          <w:szCs w:val="28"/>
        </w:rPr>
        <w:t xml:space="preserve">Демонстрационный экзамен </w:t>
      </w:r>
      <w:r w:rsidR="00024EB9" w:rsidRPr="007B1F69">
        <w:rPr>
          <w:rFonts w:ascii="Times New Roman" w:hAnsi="Times New Roman" w:cs="Times New Roman"/>
          <w:sz w:val="28"/>
          <w:szCs w:val="28"/>
        </w:rPr>
        <w:t>-1</w:t>
      </w:r>
      <w:r w:rsidR="00921E12" w:rsidRPr="007B1F69">
        <w:rPr>
          <w:rFonts w:ascii="Times New Roman" w:hAnsi="Times New Roman" w:cs="Times New Roman"/>
          <w:sz w:val="28"/>
          <w:szCs w:val="28"/>
        </w:rPr>
        <w:t xml:space="preserve"> недел</w:t>
      </w:r>
      <w:r w:rsidR="00024EB9" w:rsidRPr="007B1F69">
        <w:rPr>
          <w:rFonts w:ascii="Times New Roman" w:hAnsi="Times New Roman" w:cs="Times New Roman"/>
          <w:sz w:val="28"/>
          <w:szCs w:val="28"/>
        </w:rPr>
        <w:t>я</w:t>
      </w:r>
      <w:r w:rsidR="00921E12" w:rsidRPr="007B1F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25FF" w:rsidRPr="007B1F69" w:rsidRDefault="00FD6791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F69">
        <w:rPr>
          <w:rFonts w:ascii="Times New Roman" w:hAnsi="Times New Roman" w:cs="Times New Roman"/>
          <w:sz w:val="28"/>
          <w:szCs w:val="28"/>
        </w:rPr>
        <w:t>Защита дипломной работы</w:t>
      </w:r>
      <w:r w:rsidR="00B625FF" w:rsidRPr="007B1F69">
        <w:rPr>
          <w:rFonts w:ascii="Times New Roman" w:hAnsi="Times New Roman" w:cs="Times New Roman"/>
          <w:sz w:val="28"/>
          <w:szCs w:val="28"/>
        </w:rPr>
        <w:t xml:space="preserve">-1 неделя </w:t>
      </w:r>
    </w:p>
    <w:p w:rsidR="00942962" w:rsidRPr="00416F5A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962" w:rsidRPr="00416F5A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2.2. Содержание государственной итоговой аттестации </w:t>
      </w:r>
    </w:p>
    <w:p w:rsidR="00942962" w:rsidRPr="00522DC4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22DC4">
        <w:rPr>
          <w:rFonts w:ascii="Times New Roman" w:hAnsi="Times New Roman" w:cs="Times New Roman"/>
          <w:b/>
          <w:bCs/>
          <w:i/>
          <w:sz w:val="28"/>
          <w:szCs w:val="28"/>
        </w:rPr>
        <w:t>2.2.1</w:t>
      </w:r>
      <w:r w:rsidR="00DD6BF9" w:rsidRPr="00522DC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  <w:r w:rsidR="00FD6791">
        <w:rPr>
          <w:rFonts w:ascii="Times New Roman" w:hAnsi="Times New Roman" w:cs="Times New Roman"/>
          <w:b/>
          <w:bCs/>
          <w:i/>
          <w:sz w:val="28"/>
          <w:szCs w:val="28"/>
        </w:rPr>
        <w:t>Подготовка и защита дипломной работы</w:t>
      </w:r>
    </w:p>
    <w:p w:rsidR="00942962" w:rsidRPr="00416F5A" w:rsidRDefault="00365B46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Дипломная работа</w:t>
      </w:r>
      <w:r w:rsidR="00942962" w:rsidRPr="00416F5A">
        <w:rPr>
          <w:sz w:val="28"/>
          <w:szCs w:val="28"/>
        </w:rPr>
        <w:t xml:space="preserve"> способствует систематизации и закреплению знаний выпускника по профессии при решении конкретных задач, а также выяснению уровня подготовки выпускника к самостоятельной работе.</w:t>
      </w:r>
    </w:p>
    <w:p w:rsidR="00942962" w:rsidRPr="00416F5A" w:rsidRDefault="00FD6791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выполнения дипломной работы</w:t>
      </w:r>
      <w:r w:rsidR="00942962" w:rsidRPr="00416F5A">
        <w:rPr>
          <w:sz w:val="28"/>
          <w:szCs w:val="28"/>
        </w:rPr>
        <w:t xml:space="preserve"> является систематизация и углубление знаний</w:t>
      </w:r>
      <w:r w:rsidR="00BA3F7E">
        <w:rPr>
          <w:sz w:val="28"/>
          <w:szCs w:val="28"/>
        </w:rPr>
        <w:t xml:space="preserve"> </w:t>
      </w:r>
      <w:r w:rsidR="009E5E81">
        <w:rPr>
          <w:sz w:val="28"/>
          <w:szCs w:val="28"/>
        </w:rPr>
        <w:t>обучающихся</w:t>
      </w:r>
      <w:r w:rsidR="00942962" w:rsidRPr="00416F5A">
        <w:rPr>
          <w:sz w:val="28"/>
          <w:szCs w:val="28"/>
        </w:rPr>
        <w:t xml:space="preserve"> по избранной профессии, их применение при решении конкретных практических задач в контексте овладения основами исследовательской работы, осмысления будущей профессиональной деятельности в русле современного уровня развития науки и практики.</w:t>
      </w:r>
      <w:r w:rsidR="00942962" w:rsidRPr="00416F5A">
        <w:rPr>
          <w:sz w:val="28"/>
          <w:szCs w:val="28"/>
        </w:rPr>
        <w:br/>
        <w:t>Основными задачами</w:t>
      </w:r>
      <w:r>
        <w:rPr>
          <w:sz w:val="28"/>
          <w:szCs w:val="28"/>
        </w:rPr>
        <w:t xml:space="preserve"> выполнения дипломной работы</w:t>
      </w:r>
      <w:r w:rsidR="00942962" w:rsidRPr="00416F5A">
        <w:rPr>
          <w:sz w:val="28"/>
          <w:szCs w:val="28"/>
        </w:rPr>
        <w:t xml:space="preserve"> выступают:</w:t>
      </w:r>
    </w:p>
    <w:p w:rsidR="00942962" w:rsidRPr="00416F5A" w:rsidRDefault="00942962" w:rsidP="000D536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закрепление, углубление компетенций, теоретических знаний и практических умений </w:t>
      </w:r>
      <w:r w:rsidR="009E5E81">
        <w:rPr>
          <w:sz w:val="28"/>
          <w:szCs w:val="28"/>
        </w:rPr>
        <w:t>обучающихся</w:t>
      </w:r>
      <w:r w:rsidRPr="00416F5A">
        <w:rPr>
          <w:sz w:val="28"/>
          <w:szCs w:val="28"/>
        </w:rPr>
        <w:t>, их применение в профессиональной деятельности;</w:t>
      </w:r>
    </w:p>
    <w:p w:rsidR="00942962" w:rsidRPr="00416F5A" w:rsidRDefault="00942962" w:rsidP="000D536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развитие умений самостоятельной работы с научными и научно-методическими информационными источниками, творческой инициативы </w:t>
      </w:r>
      <w:r w:rsidR="009E5E81">
        <w:rPr>
          <w:sz w:val="28"/>
          <w:szCs w:val="28"/>
        </w:rPr>
        <w:t>обучающихся</w:t>
      </w:r>
      <w:r w:rsidRPr="00416F5A">
        <w:rPr>
          <w:sz w:val="28"/>
          <w:szCs w:val="28"/>
        </w:rPr>
        <w:t>;</w:t>
      </w:r>
    </w:p>
    <w:p w:rsidR="00942962" w:rsidRPr="00416F5A" w:rsidRDefault="00942962" w:rsidP="000D536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развитие умений </w:t>
      </w:r>
      <w:r w:rsidR="00962E97">
        <w:rPr>
          <w:sz w:val="28"/>
          <w:szCs w:val="28"/>
        </w:rPr>
        <w:t>структурированного</w:t>
      </w:r>
      <w:r w:rsidRPr="00416F5A">
        <w:rPr>
          <w:sz w:val="28"/>
          <w:szCs w:val="28"/>
        </w:rPr>
        <w:t xml:space="preserve"> и стилистически грамотного изложения материала, убедительного обоснования выводов, практических рекомендаций;</w:t>
      </w:r>
    </w:p>
    <w:p w:rsidR="00942962" w:rsidRPr="00416F5A" w:rsidRDefault="00942962" w:rsidP="000D536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выявление подготовленности </w:t>
      </w:r>
      <w:r w:rsidR="009E5E81">
        <w:rPr>
          <w:sz w:val="28"/>
          <w:szCs w:val="28"/>
        </w:rPr>
        <w:t>обучающихся</w:t>
      </w:r>
      <w:r w:rsidRPr="00416F5A">
        <w:rPr>
          <w:sz w:val="28"/>
          <w:szCs w:val="28"/>
        </w:rPr>
        <w:t xml:space="preserve"> к самостоятельной творческой деятельности по избранной профессии;</w:t>
      </w:r>
    </w:p>
    <w:p w:rsidR="00942962" w:rsidRPr="00416F5A" w:rsidRDefault="00942962" w:rsidP="000D536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формирование ценностного отношения к профессиональной деятельности; </w:t>
      </w:r>
    </w:p>
    <w:p w:rsidR="00942962" w:rsidRPr="00416F5A" w:rsidRDefault="00942962" w:rsidP="000D536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 определение соответствия знаний, умений навыков выпускников современным требованиям рынка труда; </w:t>
      </w:r>
    </w:p>
    <w:p w:rsidR="00942962" w:rsidRPr="00416F5A" w:rsidRDefault="00942962" w:rsidP="000D536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 определение степени сформированности профессиональных компетенций; </w:t>
      </w:r>
    </w:p>
    <w:p w:rsidR="00942962" w:rsidRPr="00416F5A" w:rsidRDefault="00942962" w:rsidP="000D536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 приобретение опыта взаимодействия выпускников с потенциальными работодателями.</w:t>
      </w:r>
    </w:p>
    <w:p w:rsidR="00DD6BF9" w:rsidRPr="00416F5A" w:rsidRDefault="00365B46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  <w:lang w:eastAsia="ko-KR"/>
        </w:rPr>
        <w:t xml:space="preserve">К защите </w:t>
      </w:r>
      <w:r>
        <w:rPr>
          <w:rFonts w:ascii="Times New Roman" w:hAnsi="Times New Roman" w:cs="Times New Roman"/>
          <w:sz w:val="28"/>
          <w:szCs w:val="28"/>
        </w:rPr>
        <w:t>дипломной работы</w:t>
      </w:r>
      <w:r w:rsidR="00DD6BF9"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 допускаются лица, завершившие полый курс обучения и успешно прошедшие все предшествующие аттестационные испытания, предусмотренные учебным планом </w:t>
      </w:r>
      <w:r w:rsidR="00DD6BF9" w:rsidRPr="00416F5A">
        <w:rPr>
          <w:rFonts w:ascii="Times New Roman" w:hAnsi="Times New Roman" w:cs="Times New Roman"/>
          <w:sz w:val="28"/>
          <w:szCs w:val="28"/>
        </w:rPr>
        <w:t>в соответствии с ФГОС СПО</w:t>
      </w:r>
      <w:r w:rsidR="00DD6BF9"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. </w:t>
      </w:r>
    </w:p>
    <w:p w:rsidR="00942962" w:rsidRPr="00416F5A" w:rsidRDefault="00365B46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Тематика дипломной работы</w:t>
      </w:r>
      <w:r w:rsidR="00942962" w:rsidRPr="00416F5A">
        <w:rPr>
          <w:rFonts w:ascii="Times New Roman" w:hAnsi="Times New Roman" w:cs="Times New Roman"/>
          <w:sz w:val="28"/>
          <w:szCs w:val="28"/>
        </w:rPr>
        <w:t xml:space="preserve"> должна отвечать следующим требованиям: овладение профессиональными компетенциями, комплексность, реальность, актуальность, уровень современности используемых средств.</w:t>
      </w:r>
    </w:p>
    <w:p w:rsidR="00381D88" w:rsidRPr="00416F5A" w:rsidRDefault="00365B46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Перечень тем дипломной работы</w:t>
      </w:r>
      <w:r w:rsidR="00381D88" w:rsidRPr="00416F5A">
        <w:rPr>
          <w:rFonts w:ascii="Times New Roman" w:hAnsi="Times New Roman" w:cs="Times New Roman"/>
          <w:sz w:val="28"/>
          <w:szCs w:val="28"/>
        </w:rPr>
        <w:t xml:space="preserve"> рассматривается на заседании </w:t>
      </w:r>
      <w:r w:rsidR="002A59A8">
        <w:rPr>
          <w:rFonts w:ascii="Times New Roman" w:hAnsi="Times New Roman" w:cs="Times New Roman"/>
          <w:sz w:val="28"/>
          <w:szCs w:val="28"/>
        </w:rPr>
        <w:t>педагогического совета</w:t>
      </w:r>
      <w:r w:rsidR="00381D88" w:rsidRPr="00416F5A">
        <w:rPr>
          <w:rFonts w:ascii="Times New Roman" w:hAnsi="Times New Roman" w:cs="Times New Roman"/>
          <w:sz w:val="28"/>
          <w:szCs w:val="28"/>
        </w:rPr>
        <w:t xml:space="preserve"> и утверждается приказом руководителя образовательной организации. 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Темы </w:t>
      </w:r>
      <w:r>
        <w:rPr>
          <w:rFonts w:ascii="Times New Roman" w:hAnsi="Times New Roman" w:cs="Times New Roman"/>
          <w:sz w:val="28"/>
          <w:szCs w:val="28"/>
        </w:rPr>
        <w:t>дипломной работы</w:t>
      </w:r>
      <w:r w:rsidR="00381D88"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 должны иметь практико-ориентированный характер и соответствовать содержанию одного или нескольких профессиональных модулей.</w:t>
      </w:r>
    </w:p>
    <w:p w:rsidR="00381D88" w:rsidRPr="00416F5A" w:rsidRDefault="00381D8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Обучающимся предоставляется право выбора темы</w:t>
      </w:r>
      <w:r w:rsidR="007F0A72">
        <w:rPr>
          <w:rFonts w:ascii="Times New Roman" w:hAnsi="Times New Roman" w:cs="Times New Roman"/>
          <w:sz w:val="28"/>
          <w:szCs w:val="28"/>
        </w:rPr>
        <w:t xml:space="preserve"> </w:t>
      </w:r>
      <w:r w:rsidR="00365B46">
        <w:rPr>
          <w:rFonts w:ascii="Times New Roman" w:hAnsi="Times New Roman" w:cs="Times New Roman"/>
          <w:sz w:val="28"/>
          <w:szCs w:val="28"/>
        </w:rPr>
        <w:t>дипломной работы</w:t>
      </w:r>
      <w:r w:rsidR="00365B46" w:rsidRPr="00416F5A">
        <w:rPr>
          <w:rFonts w:ascii="Times New Roman" w:hAnsi="Times New Roman" w:cs="Times New Roman"/>
          <w:sz w:val="28"/>
          <w:szCs w:val="28"/>
        </w:rPr>
        <w:t>,</w:t>
      </w:r>
      <w:r w:rsidRPr="00416F5A">
        <w:rPr>
          <w:rFonts w:ascii="Times New Roman" w:hAnsi="Times New Roman" w:cs="Times New Roman"/>
          <w:sz w:val="28"/>
          <w:szCs w:val="28"/>
        </w:rPr>
        <w:t xml:space="preserve">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r w:rsidR="00365B46">
        <w:rPr>
          <w:rFonts w:ascii="Times New Roman" w:hAnsi="Times New Roman" w:cs="Times New Roman"/>
          <w:sz w:val="28"/>
          <w:szCs w:val="28"/>
        </w:rPr>
        <w:t>дипломных работ</w:t>
      </w:r>
      <w:r w:rsidRPr="00416F5A">
        <w:rPr>
          <w:rFonts w:ascii="Times New Roman" w:hAnsi="Times New Roman" w:cs="Times New Roman"/>
          <w:sz w:val="28"/>
          <w:szCs w:val="28"/>
        </w:rPr>
        <w:t xml:space="preserve">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:rsidR="00DD6BF9" w:rsidRPr="00416F5A" w:rsidRDefault="00365B46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</w:t>
      </w:r>
      <w:r w:rsidR="007F0A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дипломной работы, порядок подготовки к защите</w:t>
      </w:r>
      <w:r w:rsidR="007F0A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дипломной работы, порядок защиты дипломной работы</w:t>
      </w:r>
      <w:r w:rsidR="00DD6BF9" w:rsidRPr="00416F5A">
        <w:rPr>
          <w:rFonts w:ascii="Times New Roman" w:hAnsi="Times New Roman" w:cs="Times New Roman"/>
          <w:sz w:val="28"/>
          <w:szCs w:val="28"/>
        </w:rPr>
        <w:t xml:space="preserve"> и требования, предъявляем</w:t>
      </w:r>
      <w:r>
        <w:rPr>
          <w:rFonts w:ascii="Times New Roman" w:hAnsi="Times New Roman" w:cs="Times New Roman"/>
          <w:sz w:val="28"/>
          <w:szCs w:val="28"/>
        </w:rPr>
        <w:t xml:space="preserve">ые к содержанию и оформлению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дипломной работы</w:t>
      </w:r>
      <w:proofErr w:type="gramEnd"/>
      <w:r w:rsidR="00DD6BF9" w:rsidRPr="00416F5A">
        <w:rPr>
          <w:rFonts w:ascii="Times New Roman" w:hAnsi="Times New Roman" w:cs="Times New Roman"/>
          <w:sz w:val="28"/>
          <w:szCs w:val="28"/>
        </w:rPr>
        <w:t xml:space="preserve"> определяются локальными нормативными актами образовательной организации.</w:t>
      </w:r>
    </w:p>
    <w:p w:rsidR="00381D88" w:rsidRPr="00416F5A" w:rsidRDefault="00365B46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дипломной работе</w:t>
      </w:r>
      <w:r w:rsidR="00381D88" w:rsidRPr="00416F5A">
        <w:rPr>
          <w:rFonts w:ascii="Times New Roman" w:hAnsi="Times New Roman" w:cs="Times New Roman"/>
          <w:sz w:val="28"/>
          <w:szCs w:val="28"/>
        </w:rPr>
        <w:t xml:space="preserve"> доводятся до </w:t>
      </w:r>
      <w:r w:rsidR="009E5E81">
        <w:rPr>
          <w:rFonts w:ascii="Times New Roman" w:hAnsi="Times New Roman" w:cs="Times New Roman"/>
          <w:sz w:val="28"/>
          <w:szCs w:val="28"/>
        </w:rPr>
        <w:t>обучающихся</w:t>
      </w:r>
      <w:r w:rsidR="00381D88" w:rsidRPr="00416F5A">
        <w:rPr>
          <w:rFonts w:ascii="Times New Roman" w:hAnsi="Times New Roman" w:cs="Times New Roman"/>
          <w:sz w:val="28"/>
          <w:szCs w:val="28"/>
        </w:rPr>
        <w:t xml:space="preserve"> в процессе изучения общепрофессиональных дисциплин и профессиональных модулей. </w:t>
      </w:r>
      <w:r w:rsidR="009E5E81">
        <w:rPr>
          <w:rFonts w:ascii="Times New Roman" w:hAnsi="Times New Roman" w:cs="Times New Roman"/>
          <w:sz w:val="28"/>
          <w:szCs w:val="28"/>
        </w:rPr>
        <w:t>Обучающиеся</w:t>
      </w:r>
      <w:r w:rsidR="00381D88" w:rsidRPr="00416F5A">
        <w:rPr>
          <w:rFonts w:ascii="Times New Roman" w:hAnsi="Times New Roman" w:cs="Times New Roman"/>
          <w:sz w:val="28"/>
          <w:szCs w:val="28"/>
        </w:rPr>
        <w:t xml:space="preserve"> должны быть ознакомлены с содержанием, методикой выполнения </w:t>
      </w:r>
      <w:r>
        <w:rPr>
          <w:rFonts w:ascii="Times New Roman" w:hAnsi="Times New Roman" w:cs="Times New Roman"/>
          <w:sz w:val="28"/>
          <w:szCs w:val="28"/>
        </w:rPr>
        <w:t>дипломной работы</w:t>
      </w:r>
      <w:r w:rsidR="00381D88" w:rsidRPr="00416F5A">
        <w:rPr>
          <w:rFonts w:ascii="Times New Roman" w:hAnsi="Times New Roman" w:cs="Times New Roman"/>
          <w:sz w:val="28"/>
          <w:szCs w:val="28"/>
        </w:rPr>
        <w:t xml:space="preserve"> и критериями оценки результатов защиты не менее чем за шесть месяцев до начала </w:t>
      </w:r>
      <w:r w:rsidR="00283EDD">
        <w:rPr>
          <w:rFonts w:ascii="Times New Roman" w:hAnsi="Times New Roman" w:cs="Times New Roman"/>
          <w:sz w:val="28"/>
          <w:szCs w:val="28"/>
        </w:rPr>
        <w:t>ГИА</w:t>
      </w:r>
      <w:r w:rsidR="00381D88" w:rsidRPr="00416F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6BF9" w:rsidRPr="00416F5A" w:rsidRDefault="00365B46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дипломной работы</w:t>
      </w:r>
      <w:r w:rsidR="00DD6BF9" w:rsidRPr="00416F5A">
        <w:rPr>
          <w:rFonts w:ascii="Times New Roman" w:hAnsi="Times New Roman" w:cs="Times New Roman"/>
          <w:sz w:val="28"/>
          <w:szCs w:val="28"/>
        </w:rPr>
        <w:t xml:space="preserve"> обучающимся оказываются консультации научными руководителями, назначенными приказом руководителя образовательной организации. Объем учебной нагрузки по данному виду работы и количество </w:t>
      </w:r>
      <w:r w:rsidR="009E5E81">
        <w:rPr>
          <w:rFonts w:ascii="Times New Roman" w:hAnsi="Times New Roman" w:cs="Times New Roman"/>
          <w:sz w:val="28"/>
          <w:szCs w:val="28"/>
        </w:rPr>
        <w:t>обучающихся</w:t>
      </w:r>
      <w:r w:rsidR="00DD6BF9" w:rsidRPr="00416F5A">
        <w:rPr>
          <w:rFonts w:ascii="Times New Roman" w:hAnsi="Times New Roman" w:cs="Times New Roman"/>
          <w:sz w:val="28"/>
          <w:szCs w:val="28"/>
        </w:rPr>
        <w:t>, закрепленное за одним преподавателем, определяются локальными нормативными актами образовательной организации в соответствии со штатным расписанием и требованиями к кадровому обеспечению сопровождения ГИА.</w:t>
      </w:r>
    </w:p>
    <w:p w:rsidR="001B1AB9" w:rsidRPr="00416F5A" w:rsidRDefault="00365B46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дипломную работу</w:t>
      </w:r>
      <w:r w:rsidR="001B1AB9" w:rsidRPr="00416F5A">
        <w:rPr>
          <w:rFonts w:ascii="Times New Roman" w:hAnsi="Times New Roman" w:cs="Times New Roman"/>
          <w:sz w:val="28"/>
          <w:szCs w:val="28"/>
        </w:rPr>
        <w:t xml:space="preserve"> может быть предоставлен отзыв/рецензия эксперта: внешнего (из числа представителей работодателей) или внутреннего (из числа преподавателей образовательной организации по соответствующему направлению подготовки). Порядок и сроки назначения экспертов, требования к содержанию, оформлению и срокам предоставления отзыва/рецензии определяются локальными нормативными актами образовательной организации.</w:t>
      </w:r>
    </w:p>
    <w:p w:rsidR="00A57C92" w:rsidRPr="0059347D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347D">
        <w:rPr>
          <w:sz w:val="28"/>
          <w:szCs w:val="28"/>
        </w:rPr>
        <w:t xml:space="preserve">В целях определения соответствия результатов освоения выпускниками имеющих государственную аккредитацию образовательных программ </w:t>
      </w:r>
      <w:r>
        <w:rPr>
          <w:sz w:val="28"/>
          <w:szCs w:val="28"/>
        </w:rPr>
        <w:t>СПО</w:t>
      </w:r>
      <w:r w:rsidRPr="0059347D">
        <w:rPr>
          <w:sz w:val="28"/>
          <w:szCs w:val="28"/>
        </w:rPr>
        <w:t xml:space="preserve"> соответствующим требованиям ФГОС СПО ГИА проводится государственными экзаменационными комиссиями (далее - ГЭК), создаваемыми образовательной организацией по каждой укрупненной группе профессий, специальностей среднего профессионального образования либо по усмотрению образовательной организации по отдельным профессиям и специальностям среднего профессионального образования.</w:t>
      </w:r>
    </w:p>
    <w:p w:rsidR="00A57C92" w:rsidRPr="0059347D" w:rsidRDefault="00A57C92" w:rsidP="00A57C9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9347D">
        <w:rPr>
          <w:sz w:val="28"/>
          <w:szCs w:val="28"/>
        </w:rPr>
        <w:t>ГЭК формируется из числа педагогических работников образовательн</w:t>
      </w:r>
      <w:r>
        <w:rPr>
          <w:sz w:val="28"/>
          <w:szCs w:val="28"/>
        </w:rPr>
        <w:t>ой</w:t>
      </w:r>
      <w:r w:rsidRPr="0059347D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Pr="0059347D">
        <w:rPr>
          <w:sz w:val="28"/>
          <w:szCs w:val="28"/>
        </w:rPr>
        <w:t>, лиц, приглашенных из сторонних организаций, в том числе:</w:t>
      </w:r>
    </w:p>
    <w:p w:rsidR="00A57C92" w:rsidRPr="0059347D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59347D">
        <w:rPr>
          <w:sz w:val="28"/>
          <w:szCs w:val="28"/>
        </w:rPr>
        <w:t>педагогических работников;</w:t>
      </w:r>
    </w:p>
    <w:p w:rsidR="00A57C92" w:rsidRPr="0059347D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59347D">
        <w:rPr>
          <w:sz w:val="28"/>
          <w:szCs w:val="28"/>
        </w:rPr>
        <w:t>представителей организаций-партнеров, направление деятельности которых соответствует области профессиональной деятельности, к которой готовятся выпускники;</w:t>
      </w:r>
    </w:p>
    <w:p w:rsidR="00A57C9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Pr="00891D2D">
        <w:rPr>
          <w:sz w:val="28"/>
          <w:szCs w:val="28"/>
        </w:rPr>
        <w:t>экспертов организации, наделенной полномочиями по обеспечению прохождения ГИА в форме демонстрационного экзамена (далее - оператор) (при проведении ГИА в форме демонстрационного экзамена), обладающих профессиональными знаниями, навыками и опытом в сфере, соответствующей профессии, специальности среднего профессионального образования, по которой проводится демонстрационный экзамен (далее - эксперты)</w:t>
      </w:r>
      <w:r>
        <w:rPr>
          <w:sz w:val="28"/>
          <w:szCs w:val="28"/>
        </w:rPr>
        <w:t>.</w:t>
      </w:r>
    </w:p>
    <w:p w:rsidR="00A57C92" w:rsidRPr="0059347D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347D">
        <w:rPr>
          <w:sz w:val="28"/>
          <w:szCs w:val="28"/>
        </w:rPr>
        <w:t>При проведении демонстрационного экзамена в составе ГЭК создается экспертная группа из числа экспертов (далее - экспертная группа).</w:t>
      </w:r>
    </w:p>
    <w:p w:rsidR="00A57C92" w:rsidRPr="0059347D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347D">
        <w:rPr>
          <w:sz w:val="28"/>
          <w:szCs w:val="28"/>
        </w:rPr>
        <w:t xml:space="preserve">Состав ГЭК утверждается </w:t>
      </w:r>
      <w:r>
        <w:rPr>
          <w:sz w:val="28"/>
          <w:szCs w:val="28"/>
        </w:rPr>
        <w:t>приказом руководителя</w:t>
      </w:r>
      <w:r w:rsidRPr="0059347D">
        <w:rPr>
          <w:sz w:val="28"/>
          <w:szCs w:val="28"/>
        </w:rPr>
        <w:t xml:space="preserve"> образовательной организации и действует в течение одного календарного года. В состав ГЭК входят председатель ГЭК, заместитель председателя ГЭК и члены ГЭК.</w:t>
      </w:r>
    </w:p>
    <w:p w:rsidR="00A57C92" w:rsidRPr="0059347D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347D">
        <w:rPr>
          <w:sz w:val="28"/>
          <w:szCs w:val="28"/>
        </w:rPr>
        <w:t>ГЭК возглавляет председатель, который организует и контролирует деятельность ГЭК, обеспечивает единство требований, предъявляемых к выпускникам.</w:t>
      </w:r>
    </w:p>
    <w:p w:rsidR="00A57C9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347D">
        <w:rPr>
          <w:sz w:val="28"/>
          <w:szCs w:val="28"/>
        </w:rPr>
        <w:t xml:space="preserve">Председатель ГЭК утверждается не позднее 20 декабря текущего года на следующий календарный год (с 1 января по 31 декабря) по представлению образовательной организации </w:t>
      </w:r>
      <w:r>
        <w:rPr>
          <w:sz w:val="28"/>
          <w:szCs w:val="28"/>
        </w:rPr>
        <w:t xml:space="preserve">Министерством образования и науки Хабаровского края. </w:t>
      </w:r>
    </w:p>
    <w:p w:rsidR="00A57C92" w:rsidRPr="0059347D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347D">
        <w:rPr>
          <w:sz w:val="28"/>
          <w:szCs w:val="28"/>
        </w:rPr>
        <w:t>Председателем ГЭК образовательной организации утверждается лицо, не работающее в образовательной организации, из числа:</w:t>
      </w:r>
    </w:p>
    <w:p w:rsidR="00A57C92" w:rsidRPr="0059347D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59347D">
        <w:rPr>
          <w:sz w:val="28"/>
          <w:szCs w:val="28"/>
        </w:rPr>
        <w:t>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</w:t>
      </w:r>
    </w:p>
    <w:p w:rsidR="00A57C9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59347D">
        <w:rPr>
          <w:sz w:val="28"/>
          <w:szCs w:val="28"/>
        </w:rPr>
        <w:t>представителей организаций-партнеров,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выпускники.</w:t>
      </w:r>
    </w:p>
    <w:p w:rsidR="00A57C92" w:rsidRPr="0059347D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347D">
        <w:rPr>
          <w:sz w:val="28"/>
          <w:szCs w:val="28"/>
        </w:rPr>
        <w:t>представителей</w:t>
      </w:r>
      <w:r>
        <w:rPr>
          <w:sz w:val="28"/>
          <w:szCs w:val="28"/>
        </w:rPr>
        <w:t xml:space="preserve"> работодателя</w:t>
      </w:r>
      <w:r w:rsidR="00BA3F7E">
        <w:rPr>
          <w:sz w:val="28"/>
          <w:szCs w:val="28"/>
        </w:rPr>
        <w:t xml:space="preserve"> </w:t>
      </w:r>
      <w:r w:rsidRPr="0059347D">
        <w:rPr>
          <w:sz w:val="28"/>
          <w:szCs w:val="28"/>
        </w:rPr>
        <w:t>при условии, что направление деятельности данных представителей соответствует области профессиональной деятельности, к которой готовятся выпускники.</w:t>
      </w:r>
    </w:p>
    <w:p w:rsidR="00A57C92" w:rsidRPr="0059347D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347D">
        <w:rPr>
          <w:sz w:val="28"/>
          <w:szCs w:val="28"/>
        </w:rPr>
        <w:t>Руководитель образовательной организации является заместителем председателя ГЭК. В случае создания в образовательной организации нескольких ГЭК назначается несколько заместителей председателя ГЭК из числа заместителей руководителя образовательной организации или педагогических работников</w:t>
      </w:r>
      <w:r>
        <w:rPr>
          <w:sz w:val="28"/>
          <w:szCs w:val="28"/>
        </w:rPr>
        <w:t>, имеющих высшую квалификационную категорию</w:t>
      </w:r>
      <w:r w:rsidRPr="0059347D">
        <w:rPr>
          <w:sz w:val="28"/>
          <w:szCs w:val="28"/>
        </w:rPr>
        <w:t>.</w:t>
      </w:r>
    </w:p>
    <w:p w:rsidR="00A57C92" w:rsidRPr="0059347D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347D">
        <w:rPr>
          <w:sz w:val="28"/>
          <w:szCs w:val="28"/>
        </w:rPr>
        <w:t>Экспертная группа создается по каждой профессии, специальности среднего профессионального образования или виду деятельности, по которому проводится демонстрационный экзамен.</w:t>
      </w:r>
    </w:p>
    <w:p w:rsidR="00A57C9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91D2D">
        <w:rPr>
          <w:sz w:val="28"/>
          <w:szCs w:val="28"/>
        </w:rPr>
        <w:t>Экспертную группу возглавляет главный эксперт,</w:t>
      </w:r>
      <w:r>
        <w:rPr>
          <w:sz w:val="28"/>
          <w:szCs w:val="28"/>
        </w:rPr>
        <w:t xml:space="preserve"> назначаемый из числа экспертов</w:t>
      </w:r>
      <w:r w:rsidRPr="00891D2D">
        <w:rPr>
          <w:sz w:val="28"/>
          <w:szCs w:val="28"/>
        </w:rPr>
        <w:t>.</w:t>
      </w:r>
    </w:p>
    <w:p w:rsidR="00A57C9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347D">
        <w:rPr>
          <w:sz w:val="28"/>
          <w:szCs w:val="28"/>
        </w:rPr>
        <w:t>Главный эксперт организует и контролирует деятельность возглавляемой экспертной группы, обеспечивает соблюдение всех требований к проведению демонстрационного экзамена и не участвует в оценивании результатов ГИА.</w:t>
      </w:r>
    </w:p>
    <w:p w:rsidR="00A57C9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C11D1" w:rsidRDefault="002C11D1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57C92" w:rsidRPr="0059347D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B1AB9" w:rsidRPr="00BF51D9" w:rsidRDefault="00381D8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1D9">
        <w:rPr>
          <w:rFonts w:ascii="Times New Roman" w:hAnsi="Times New Roman" w:cs="Times New Roman"/>
          <w:sz w:val="28"/>
          <w:szCs w:val="28"/>
        </w:rPr>
        <w:t xml:space="preserve">Основные функции ГЭК: </w:t>
      </w:r>
    </w:p>
    <w:p w:rsidR="001B1AB9" w:rsidRPr="00416F5A" w:rsidRDefault="00381D88" w:rsidP="000D5368">
      <w:pPr>
        <w:pStyle w:val="a3"/>
        <w:numPr>
          <w:ilvl w:val="0"/>
          <w:numId w:val="36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lastRenderedPageBreak/>
        <w:t xml:space="preserve">комплексная оценка уровня освоения </w:t>
      </w:r>
      <w:r w:rsidR="001B1AB9" w:rsidRPr="00416F5A">
        <w:rPr>
          <w:sz w:val="28"/>
          <w:szCs w:val="28"/>
        </w:rPr>
        <w:t xml:space="preserve">теоретических знаний и практических умений </w:t>
      </w:r>
      <w:r w:rsidR="009E5E81">
        <w:rPr>
          <w:sz w:val="28"/>
          <w:szCs w:val="28"/>
        </w:rPr>
        <w:t>обучающихся</w:t>
      </w:r>
      <w:r w:rsidRPr="00416F5A">
        <w:rPr>
          <w:sz w:val="28"/>
          <w:szCs w:val="28"/>
        </w:rPr>
        <w:t>, компетенций выпускника</w:t>
      </w:r>
      <w:r w:rsidR="001B1AB9" w:rsidRPr="00416F5A">
        <w:rPr>
          <w:sz w:val="28"/>
          <w:szCs w:val="28"/>
        </w:rPr>
        <w:t>;</w:t>
      </w:r>
    </w:p>
    <w:p w:rsidR="001B1AB9" w:rsidRPr="00416F5A" w:rsidRDefault="001B1AB9" w:rsidP="000D5368">
      <w:pPr>
        <w:pStyle w:val="a3"/>
        <w:numPr>
          <w:ilvl w:val="0"/>
          <w:numId w:val="36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>оценка</w:t>
      </w:r>
      <w:r w:rsidR="00381D88" w:rsidRPr="00416F5A">
        <w:rPr>
          <w:sz w:val="28"/>
          <w:szCs w:val="28"/>
        </w:rPr>
        <w:t xml:space="preserve"> соответствия результатов освоения </w:t>
      </w:r>
      <w:r w:rsidRPr="00416F5A">
        <w:rPr>
          <w:sz w:val="28"/>
          <w:szCs w:val="28"/>
        </w:rPr>
        <w:t>образовательной программы</w:t>
      </w:r>
      <w:r w:rsidR="00381D88" w:rsidRPr="00416F5A">
        <w:rPr>
          <w:sz w:val="28"/>
          <w:szCs w:val="28"/>
        </w:rPr>
        <w:t xml:space="preserve"> требованиям ФГОС СПО; </w:t>
      </w:r>
    </w:p>
    <w:p w:rsidR="001B1AB9" w:rsidRPr="00416F5A" w:rsidRDefault="00381D88" w:rsidP="000D5368">
      <w:pPr>
        <w:pStyle w:val="a3"/>
        <w:numPr>
          <w:ilvl w:val="0"/>
          <w:numId w:val="36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решение вопроса о присвоении квалификации по результатам ГИА и выдаче соответствующего </w:t>
      </w:r>
      <w:r w:rsidR="001B1AB9" w:rsidRPr="00416F5A">
        <w:rPr>
          <w:sz w:val="28"/>
          <w:szCs w:val="28"/>
        </w:rPr>
        <w:t>документа об</w:t>
      </w:r>
      <w:r w:rsidRPr="00416F5A">
        <w:rPr>
          <w:sz w:val="28"/>
          <w:szCs w:val="28"/>
        </w:rPr>
        <w:t xml:space="preserve"> образовании</w:t>
      </w:r>
      <w:r w:rsidR="001B1AB9" w:rsidRPr="00416F5A">
        <w:rPr>
          <w:sz w:val="28"/>
          <w:szCs w:val="28"/>
        </w:rPr>
        <w:t>/ об образовании и квалификации;</w:t>
      </w:r>
    </w:p>
    <w:p w:rsidR="001B1AB9" w:rsidRPr="00416F5A" w:rsidRDefault="00381D88" w:rsidP="000D5368">
      <w:pPr>
        <w:pStyle w:val="a3"/>
        <w:numPr>
          <w:ilvl w:val="0"/>
          <w:numId w:val="36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>разработка рекомендаций по совершенствованию подготовки выпускников</w:t>
      </w:r>
      <w:r w:rsidR="001B1AB9" w:rsidRPr="00416F5A">
        <w:rPr>
          <w:sz w:val="28"/>
          <w:szCs w:val="28"/>
        </w:rPr>
        <w:t>.</w:t>
      </w:r>
    </w:p>
    <w:p w:rsidR="00E233ED" w:rsidRPr="00416F5A" w:rsidRDefault="00F67D2D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Защита производится на открытом заседании ГЭК с участием не менее двух третей ее состава. </w:t>
      </w:r>
      <w:r w:rsidR="00381D88" w:rsidRPr="00416F5A">
        <w:rPr>
          <w:sz w:val="28"/>
          <w:szCs w:val="28"/>
        </w:rPr>
        <w:t xml:space="preserve">Решения ГЭК принимаются на закрытых заседаниях простым большинством голосов членов комиссии, участвующих в заседании, при обязательном присутствии председателя комиссии. При равном числе голосов голос председательствующего на заседании ГЭК является решающим. Результаты </w:t>
      </w:r>
      <w:r w:rsidR="00365B46">
        <w:rPr>
          <w:sz w:val="28"/>
          <w:szCs w:val="28"/>
        </w:rPr>
        <w:t>защиты дипломной работы</w:t>
      </w:r>
      <w:r w:rsidR="00381D88" w:rsidRPr="00416F5A">
        <w:rPr>
          <w:sz w:val="28"/>
          <w:szCs w:val="28"/>
        </w:rPr>
        <w:t xml:space="preserve"> объявляются в тот же день после оформления в установленном порядке протоколов заседаний ГЭК. Присуждение квалификации осуществляется на заключительном заседании ГЭК и фиксируется в </w:t>
      </w:r>
      <w:r w:rsidR="00E233ED" w:rsidRPr="00416F5A">
        <w:rPr>
          <w:sz w:val="28"/>
          <w:szCs w:val="28"/>
        </w:rPr>
        <w:t xml:space="preserve">отдельном </w:t>
      </w:r>
      <w:r w:rsidR="00381D88" w:rsidRPr="00416F5A">
        <w:rPr>
          <w:sz w:val="28"/>
          <w:szCs w:val="28"/>
        </w:rPr>
        <w:t xml:space="preserve">протоколе. </w:t>
      </w:r>
    </w:p>
    <w:p w:rsidR="00E233ED" w:rsidRPr="00416F5A" w:rsidRDefault="009E5E81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Обучающийся</w:t>
      </w:r>
      <w:r w:rsidR="00381D88" w:rsidRPr="00416F5A">
        <w:rPr>
          <w:sz w:val="28"/>
          <w:szCs w:val="28"/>
        </w:rPr>
        <w:t xml:space="preserve">, не прошедший </w:t>
      </w:r>
      <w:r w:rsidR="00365B46">
        <w:rPr>
          <w:sz w:val="28"/>
          <w:szCs w:val="28"/>
        </w:rPr>
        <w:t>защиту дипломной работы</w:t>
      </w:r>
      <w:r w:rsidR="00381D88" w:rsidRPr="00416F5A">
        <w:rPr>
          <w:sz w:val="28"/>
          <w:szCs w:val="28"/>
        </w:rPr>
        <w:t xml:space="preserve"> или получивший</w:t>
      </w:r>
      <w:r w:rsidR="00E233ED" w:rsidRPr="00416F5A">
        <w:rPr>
          <w:sz w:val="28"/>
          <w:szCs w:val="28"/>
        </w:rPr>
        <w:t xml:space="preserve"> оценку «неудовлетворительно»</w:t>
      </w:r>
      <w:r w:rsidR="00381D88" w:rsidRPr="00416F5A">
        <w:rPr>
          <w:sz w:val="28"/>
          <w:szCs w:val="28"/>
        </w:rPr>
        <w:t xml:space="preserve">, </w:t>
      </w:r>
      <w:r w:rsidR="00E233ED" w:rsidRPr="00416F5A">
        <w:rPr>
          <w:sz w:val="28"/>
          <w:szCs w:val="28"/>
        </w:rPr>
        <w:t xml:space="preserve">может повторно выйти на защиту </w:t>
      </w:r>
      <w:r w:rsidR="00381D88" w:rsidRPr="00416F5A">
        <w:rPr>
          <w:sz w:val="28"/>
          <w:szCs w:val="28"/>
        </w:rPr>
        <w:t xml:space="preserve">не ранее чем через шесть месяцев. Для </w:t>
      </w:r>
      <w:r w:rsidR="00E233ED" w:rsidRPr="00416F5A">
        <w:rPr>
          <w:sz w:val="28"/>
          <w:szCs w:val="28"/>
        </w:rPr>
        <w:t>повторного выхода на защиту ВКР</w:t>
      </w:r>
      <w:r w:rsidR="00561BC2">
        <w:rPr>
          <w:sz w:val="28"/>
          <w:szCs w:val="28"/>
        </w:rPr>
        <w:t xml:space="preserve"> обучающийся</w:t>
      </w:r>
      <w:r w:rsidR="00381D88" w:rsidRPr="00416F5A">
        <w:rPr>
          <w:sz w:val="28"/>
          <w:szCs w:val="28"/>
        </w:rPr>
        <w:t xml:space="preserve">, не прошедший </w:t>
      </w:r>
      <w:r w:rsidR="00E233ED" w:rsidRPr="00416F5A">
        <w:rPr>
          <w:sz w:val="28"/>
          <w:szCs w:val="28"/>
        </w:rPr>
        <w:t>защиту</w:t>
      </w:r>
      <w:r w:rsidR="00381D88" w:rsidRPr="00416F5A">
        <w:rPr>
          <w:sz w:val="28"/>
          <w:szCs w:val="28"/>
        </w:rPr>
        <w:t xml:space="preserve"> по неуважительной причине или получивши</w:t>
      </w:r>
      <w:r w:rsidR="00E233ED" w:rsidRPr="00416F5A">
        <w:rPr>
          <w:sz w:val="28"/>
          <w:szCs w:val="28"/>
        </w:rPr>
        <w:t>й</w:t>
      </w:r>
      <w:r w:rsidR="00381D88" w:rsidRPr="00416F5A">
        <w:rPr>
          <w:sz w:val="28"/>
          <w:szCs w:val="28"/>
        </w:rPr>
        <w:t xml:space="preserve"> неудовлетворительную оценку, восстанавливается в </w:t>
      </w:r>
      <w:r w:rsidR="00E233ED" w:rsidRPr="00416F5A">
        <w:rPr>
          <w:sz w:val="28"/>
          <w:szCs w:val="28"/>
        </w:rPr>
        <w:t>образовательную организацию</w:t>
      </w:r>
      <w:r w:rsidR="00381D88" w:rsidRPr="00416F5A">
        <w:rPr>
          <w:sz w:val="28"/>
          <w:szCs w:val="28"/>
        </w:rPr>
        <w:t xml:space="preserve"> на период времени, предусмотренн</w:t>
      </w:r>
      <w:r w:rsidR="00E233ED" w:rsidRPr="00416F5A">
        <w:rPr>
          <w:sz w:val="28"/>
          <w:szCs w:val="28"/>
        </w:rPr>
        <w:t>ый</w:t>
      </w:r>
      <w:r w:rsidR="00381D88" w:rsidRPr="00416F5A">
        <w:rPr>
          <w:sz w:val="28"/>
          <w:szCs w:val="28"/>
        </w:rPr>
        <w:t xml:space="preserve"> календарным учебным графиком для прохождения ГИА</w:t>
      </w:r>
      <w:r w:rsidR="00E233ED" w:rsidRPr="00416F5A">
        <w:rPr>
          <w:sz w:val="28"/>
          <w:szCs w:val="28"/>
        </w:rPr>
        <w:t xml:space="preserve">. </w:t>
      </w:r>
    </w:p>
    <w:p w:rsidR="00E233ED" w:rsidRPr="00416F5A" w:rsidRDefault="009E5E81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Обучающимся</w:t>
      </w:r>
      <w:r w:rsidR="00381D88" w:rsidRPr="00416F5A">
        <w:rPr>
          <w:sz w:val="28"/>
          <w:szCs w:val="28"/>
        </w:rPr>
        <w:t xml:space="preserve">, не проходившим </w:t>
      </w:r>
      <w:r w:rsidR="00365B46">
        <w:rPr>
          <w:sz w:val="28"/>
          <w:szCs w:val="28"/>
        </w:rPr>
        <w:t>защиту дипломной работы</w:t>
      </w:r>
      <w:r w:rsidR="00381D88" w:rsidRPr="00416F5A">
        <w:rPr>
          <w:sz w:val="28"/>
          <w:szCs w:val="28"/>
        </w:rPr>
        <w:t xml:space="preserve"> по уважительной причине, предоставляется возможность пройти </w:t>
      </w:r>
      <w:r w:rsidR="00E233ED" w:rsidRPr="00416F5A">
        <w:rPr>
          <w:sz w:val="28"/>
          <w:szCs w:val="28"/>
        </w:rPr>
        <w:t>ее повторно</w:t>
      </w:r>
      <w:r w:rsidR="00381D88" w:rsidRPr="00416F5A">
        <w:rPr>
          <w:sz w:val="28"/>
          <w:szCs w:val="28"/>
        </w:rPr>
        <w:t xml:space="preserve"> без отчисления из </w:t>
      </w:r>
      <w:r w:rsidR="00E233ED" w:rsidRPr="00416F5A">
        <w:rPr>
          <w:sz w:val="28"/>
          <w:szCs w:val="28"/>
        </w:rPr>
        <w:t>образовательной организации</w:t>
      </w:r>
      <w:r w:rsidR="00381D88" w:rsidRPr="00416F5A">
        <w:rPr>
          <w:sz w:val="28"/>
          <w:szCs w:val="28"/>
        </w:rPr>
        <w:t xml:space="preserve">. Дополнительные заседания ГЭК организуются в </w:t>
      </w:r>
      <w:r w:rsidR="00E233ED" w:rsidRPr="00416F5A">
        <w:rPr>
          <w:sz w:val="28"/>
          <w:szCs w:val="28"/>
        </w:rPr>
        <w:t xml:space="preserve">сроки, </w:t>
      </w:r>
      <w:r w:rsidR="00381D88" w:rsidRPr="00416F5A">
        <w:rPr>
          <w:sz w:val="28"/>
          <w:szCs w:val="28"/>
        </w:rPr>
        <w:t xml:space="preserve">установленные </w:t>
      </w:r>
      <w:r w:rsidR="00E233ED" w:rsidRPr="00416F5A">
        <w:rPr>
          <w:sz w:val="28"/>
          <w:szCs w:val="28"/>
        </w:rPr>
        <w:t xml:space="preserve">локальными нормативными актами образовательной организации. </w:t>
      </w:r>
    </w:p>
    <w:p w:rsidR="00E233ED" w:rsidRPr="00416F5A" w:rsidRDefault="00365B46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Повторное прохождение защиты дипломной работы</w:t>
      </w:r>
      <w:r w:rsidR="00E233ED" w:rsidRPr="00416F5A">
        <w:rPr>
          <w:sz w:val="28"/>
          <w:szCs w:val="28"/>
        </w:rPr>
        <w:t xml:space="preserve"> для одного лица назначается образовательной организацией не более двух раз.</w:t>
      </w:r>
    </w:p>
    <w:p w:rsidR="00947E1B" w:rsidRPr="00416F5A" w:rsidRDefault="00381D88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Лучшие </w:t>
      </w:r>
      <w:r w:rsidR="00365B46">
        <w:rPr>
          <w:sz w:val="28"/>
          <w:szCs w:val="28"/>
        </w:rPr>
        <w:t>дипломные работы</w:t>
      </w:r>
      <w:r w:rsidRPr="00416F5A">
        <w:rPr>
          <w:sz w:val="28"/>
          <w:szCs w:val="28"/>
        </w:rPr>
        <w:t xml:space="preserve"> могут быть рекомендованы ГЭК к публикации в виде отдельной статьи и</w:t>
      </w:r>
      <w:r w:rsidR="00962E97">
        <w:rPr>
          <w:sz w:val="28"/>
          <w:szCs w:val="28"/>
        </w:rPr>
        <w:t>/или</w:t>
      </w:r>
      <w:r w:rsidRPr="00416F5A">
        <w:rPr>
          <w:sz w:val="28"/>
          <w:szCs w:val="28"/>
        </w:rPr>
        <w:t xml:space="preserve"> реализации их на базе партнеров </w:t>
      </w:r>
      <w:r w:rsidR="00E233ED" w:rsidRPr="00416F5A">
        <w:rPr>
          <w:sz w:val="28"/>
          <w:szCs w:val="28"/>
        </w:rPr>
        <w:t>образовательной организации</w:t>
      </w:r>
      <w:r w:rsidRPr="00416F5A">
        <w:rPr>
          <w:sz w:val="28"/>
          <w:szCs w:val="28"/>
        </w:rPr>
        <w:t xml:space="preserve">. </w:t>
      </w:r>
    </w:p>
    <w:p w:rsidR="00F67D2D" w:rsidRPr="00416F5A" w:rsidRDefault="00365B46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защит дипломной работы</w:t>
      </w:r>
      <w:r w:rsidR="00F67D2D" w:rsidRPr="00416F5A">
        <w:rPr>
          <w:sz w:val="28"/>
          <w:szCs w:val="28"/>
        </w:rPr>
        <w:t xml:space="preserve"> ГЭК предоставляет отчет, в котором приводится ана</w:t>
      </w:r>
      <w:r>
        <w:rPr>
          <w:sz w:val="28"/>
          <w:szCs w:val="28"/>
        </w:rPr>
        <w:t xml:space="preserve">лиз хода и результатов </w:t>
      </w:r>
      <w:proofErr w:type="spellStart"/>
      <w:r>
        <w:rPr>
          <w:sz w:val="28"/>
          <w:szCs w:val="28"/>
        </w:rPr>
        <w:t>защитдипломной</w:t>
      </w:r>
      <w:proofErr w:type="spellEnd"/>
      <w:r>
        <w:rPr>
          <w:sz w:val="28"/>
          <w:szCs w:val="28"/>
        </w:rPr>
        <w:t xml:space="preserve"> работы</w:t>
      </w:r>
      <w:r w:rsidR="00F67D2D" w:rsidRPr="00416F5A">
        <w:rPr>
          <w:sz w:val="28"/>
          <w:szCs w:val="28"/>
        </w:rPr>
        <w:t xml:space="preserve">, характеристика общего уровня и качества профессиональной подготовки выпускников, количество дипломов с отличием, указывается степень сформированности и развития общих и профессиональных компетенций, личностных и профессионально важных качеств выпускников и выполнения потребностей рынка труда, требований работодателей. Кроме того, указываются имевшие место недостатки в подготовке выпускников, предложения о внесении изменений в программы подготовки специалистов среднего звена по совершенствованию качества подготовки выпускников. Отчет о работе </w:t>
      </w:r>
      <w:r w:rsidR="00943B88">
        <w:rPr>
          <w:sz w:val="28"/>
          <w:szCs w:val="28"/>
        </w:rPr>
        <w:t>ГЭК</w:t>
      </w:r>
      <w:r w:rsidR="00F67D2D" w:rsidRPr="00416F5A">
        <w:rPr>
          <w:sz w:val="28"/>
          <w:szCs w:val="28"/>
        </w:rPr>
        <w:t xml:space="preserve"> обсуждается на педагогическом совете образовательной организации. </w:t>
      </w:r>
    </w:p>
    <w:p w:rsidR="00F67D2D" w:rsidRDefault="00365B46" w:rsidP="00DD1460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Результаты защит </w:t>
      </w:r>
      <w:r>
        <w:rPr>
          <w:sz w:val="28"/>
          <w:szCs w:val="28"/>
        </w:rPr>
        <w:t>дипломной работы</w:t>
      </w:r>
      <w:r w:rsidR="00F67D2D" w:rsidRPr="00DD1460">
        <w:rPr>
          <w:color w:val="000000" w:themeColor="text1"/>
          <w:sz w:val="28"/>
          <w:szCs w:val="28"/>
        </w:rPr>
        <w:t xml:space="preserve"> отражаются в отчете о результатах самообследования.</w:t>
      </w:r>
    </w:p>
    <w:p w:rsidR="00DD1460" w:rsidRPr="00DD1460" w:rsidRDefault="00DD1460" w:rsidP="00DD1460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color w:val="000000" w:themeColor="text1"/>
          <w:sz w:val="28"/>
          <w:szCs w:val="28"/>
        </w:rPr>
      </w:pPr>
    </w:p>
    <w:p w:rsidR="00B625FF" w:rsidRPr="00522DC4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22DC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2.2.2. Подготовка и проведение демонстрационного экзамена 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Демонстрационный экзамен проводится с целью определения уровня знаний, умений и практических навыков в условиях моделирования реальных производственных процессов. 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Для проведения демонстрационного экзамена как процедуры </w:t>
      </w:r>
      <w:r>
        <w:rPr>
          <w:rFonts w:ascii="Times New Roman" w:hAnsi="Times New Roman" w:cs="Times New Roman"/>
          <w:sz w:val="28"/>
          <w:szCs w:val="28"/>
        </w:rPr>
        <w:t xml:space="preserve">ГИА </w:t>
      </w:r>
      <w:r w:rsidRPr="00416F5A"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 </w:t>
      </w:r>
      <w:r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  <w:r w:rsidRPr="00416F5A">
        <w:rPr>
          <w:rFonts w:ascii="Times New Roman" w:hAnsi="Times New Roman" w:cs="Times New Roman"/>
          <w:sz w:val="28"/>
          <w:szCs w:val="28"/>
        </w:rPr>
        <w:t xml:space="preserve">, образовательная организация/ учредитель образовательной организации направляет соответствующую заявку в </w:t>
      </w:r>
      <w:bookmarkStart w:id="3" w:name="_Hlk153351336"/>
      <w:r w:rsidRPr="009A3D43">
        <w:rPr>
          <w:rFonts w:ascii="Times New Roman" w:hAnsi="Times New Roman" w:cs="Times New Roman"/>
          <w:bCs/>
          <w:caps/>
          <w:sz w:val="28"/>
          <w:szCs w:val="24"/>
        </w:rPr>
        <w:t>ФГБОУ ДПО</w:t>
      </w:r>
      <w:r>
        <w:rPr>
          <w:rFonts w:ascii="Times New Roman" w:hAnsi="Times New Roman" w:cs="Times New Roman"/>
          <w:bCs/>
          <w:caps/>
          <w:sz w:val="28"/>
          <w:szCs w:val="24"/>
        </w:rPr>
        <w:t xml:space="preserve"> ИРПО</w:t>
      </w:r>
      <w:bookmarkEnd w:id="3"/>
      <w:r w:rsidRPr="00416F5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Демонстрационный экзамен проводится с использованием комплектов оценочной документации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16F5A">
        <w:rPr>
          <w:rFonts w:ascii="Times New Roman" w:hAnsi="Times New Roman" w:cs="Times New Roman"/>
          <w:sz w:val="28"/>
          <w:szCs w:val="28"/>
        </w:rPr>
        <w:t xml:space="preserve"> КОД), представляющих собой комплекс требований стандартизированной формы к выполнению заданий определенного уровня, оборудованию, оснащению и застройке площадки, составу экспертных групп и методики проведения оценки экзаменационных работ. 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КОД разрабатываются ежегодно не позднее 1 декабря </w:t>
      </w:r>
      <w:bookmarkStart w:id="4" w:name="_Hlk153350659"/>
      <w:r w:rsidRPr="009A3D43">
        <w:rPr>
          <w:rFonts w:ascii="Times New Roman" w:hAnsi="Times New Roman" w:cs="Times New Roman"/>
          <w:bCs/>
          <w:caps/>
          <w:sz w:val="28"/>
          <w:szCs w:val="24"/>
        </w:rPr>
        <w:t>ФГБОУ ДПО</w:t>
      </w:r>
      <w:r>
        <w:rPr>
          <w:rFonts w:ascii="Times New Roman" w:hAnsi="Times New Roman" w:cs="Times New Roman"/>
          <w:bCs/>
          <w:caps/>
          <w:sz w:val="28"/>
          <w:szCs w:val="24"/>
        </w:rPr>
        <w:t xml:space="preserve"> ИРПО</w:t>
      </w:r>
      <w:bookmarkEnd w:id="4"/>
      <w:r w:rsidRPr="00416F5A">
        <w:rPr>
          <w:rFonts w:ascii="Times New Roman" w:hAnsi="Times New Roman" w:cs="Times New Roman"/>
          <w:sz w:val="28"/>
          <w:szCs w:val="28"/>
        </w:rPr>
        <w:t xml:space="preserve"> и размещаются в специальном разделе на официальном сайте </w:t>
      </w:r>
      <w:bookmarkStart w:id="5" w:name="_Hlk153351354"/>
      <w:r>
        <w:fldChar w:fldCharType="begin"/>
      </w:r>
      <w:r>
        <w:instrText xml:space="preserve"> HYPERLINK "https://bom.firpo.ru/" \t "_blank" </w:instrText>
      </w:r>
      <w:r>
        <w:fldChar w:fldCharType="separate"/>
      </w:r>
      <w:r w:rsidRPr="009A3D43">
        <w:rPr>
          <w:rStyle w:val="a4"/>
          <w:rFonts w:ascii="Times New Roman" w:hAnsi="Times New Roman" w:cs="Times New Roman"/>
          <w:color w:val="3073F0"/>
          <w:sz w:val="28"/>
          <w:szCs w:val="28"/>
          <w:shd w:val="clear" w:color="auto" w:fill="FFFFFF"/>
        </w:rPr>
        <w:t>https://bom.firpo.ru/</w:t>
      </w:r>
      <w:r>
        <w:rPr>
          <w:rStyle w:val="a4"/>
          <w:rFonts w:ascii="Times New Roman" w:hAnsi="Times New Roman" w:cs="Times New Roman"/>
          <w:color w:val="3073F0"/>
          <w:sz w:val="28"/>
          <w:szCs w:val="28"/>
          <w:shd w:val="clear" w:color="auto" w:fill="FFFFFF"/>
        </w:rPr>
        <w:fldChar w:fldCharType="end"/>
      </w:r>
      <w:bookmarkEnd w:id="5"/>
      <w:r w:rsidRPr="00416F5A">
        <w:rPr>
          <w:rFonts w:ascii="Times New Roman" w:hAnsi="Times New Roman" w:cs="Times New Roman"/>
          <w:sz w:val="28"/>
          <w:szCs w:val="28"/>
        </w:rPr>
        <w:t xml:space="preserve"> и в Единой системе актуальных требований к компетенциям </w:t>
      </w:r>
      <w:hyperlink r:id="rId7" w:history="1">
        <w:hyperlink r:id="rId8" w:tgtFrame="_blank" w:history="1">
          <w:r w:rsidRPr="009A3D43">
            <w:rPr>
              <w:rStyle w:val="a4"/>
              <w:rFonts w:ascii="Times New Roman" w:hAnsi="Times New Roman" w:cs="Times New Roman"/>
              <w:color w:val="3073F0"/>
              <w:sz w:val="28"/>
              <w:szCs w:val="28"/>
              <w:shd w:val="clear" w:color="auto" w:fill="FFFFFF"/>
            </w:rPr>
            <w:t>https://bom.firpo.ru/</w:t>
          </w:r>
        </w:hyperlink>
      </w:hyperlink>
      <w:r w:rsidRPr="00416F5A"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Задания определяются методом автоматизированного выбора из банка заданий в электронной системе </w:t>
      </w:r>
      <w:hyperlink r:id="rId9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ЦСО</w:t>
        </w:r>
      </w:hyperlink>
      <w:r w:rsidRPr="00416F5A">
        <w:rPr>
          <w:rFonts w:ascii="Times New Roman" w:hAnsi="Times New Roman" w:cs="Times New Roman"/>
          <w:sz w:val="28"/>
          <w:szCs w:val="28"/>
        </w:rPr>
        <w:t xml:space="preserve"> и доводятся до Главного эксперта за 1 день до экзамена. 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Для проведения экзамена образовательной организацией выбирается из перечня размещенных в Единой системе актуальных требований к компетенциям КОД из расчета один КОД по одной компетенции для обучающихся одной учебной группы. При этом в рамках одной учебной группы может быть выбрано более одной компетенции. Использование выбранного КОД осуществляется без внесения в него каких-либо изменений. 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Процедура выполнения заданий экзамена и их оценки осуществляется на площадках, аккредитованных в качестве центров проведения экзамена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16F5A">
        <w:rPr>
          <w:rFonts w:ascii="Times New Roman" w:hAnsi="Times New Roman" w:cs="Times New Roman"/>
          <w:sz w:val="28"/>
          <w:szCs w:val="28"/>
        </w:rPr>
        <w:t xml:space="preserve">ЦПДЭ). 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Все участники экзамена и эксперты должны быть зарегистрированы в электронной системе </w:t>
      </w:r>
      <w:hyperlink r:id="rId10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ЦСО</w:t>
        </w:r>
      </w:hyperlink>
      <w:r w:rsidRPr="00416F5A">
        <w:rPr>
          <w:rFonts w:ascii="Times New Roman" w:hAnsi="Times New Roman" w:cs="Times New Roman"/>
          <w:sz w:val="28"/>
          <w:szCs w:val="28"/>
        </w:rPr>
        <w:t xml:space="preserve">, для чего каждый участник и эксперт должен создать и заполнить/подтвердить личный профиль не позднее, чем за 21 календарный день до начала экзамена. 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Экзамен проводится в соответствии с Планом, подтвержденным Главным экспертом. План содержит информацию: </w:t>
      </w:r>
    </w:p>
    <w:p w:rsidR="007F0A72" w:rsidRPr="00416F5A" w:rsidRDefault="007F0A72" w:rsidP="007F0A72">
      <w:pPr>
        <w:pStyle w:val="a5"/>
        <w:numPr>
          <w:ilvl w:val="0"/>
          <w:numId w:val="35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 времени проведения экзамена для каждой экзаменационной группы, </w:t>
      </w:r>
    </w:p>
    <w:p w:rsidR="007F0A72" w:rsidRPr="00416F5A" w:rsidRDefault="007F0A72" w:rsidP="007F0A72">
      <w:pPr>
        <w:pStyle w:val="a5"/>
        <w:numPr>
          <w:ilvl w:val="0"/>
          <w:numId w:val="35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 распределении смен (при наличии) с указанием количества рабочих мест, перерывов на обед и других мероприятий, предусмотренных КОД. 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Оценку выполнения заданий экзамена осуществляют эксперты, прошедшие подтверждение в электронной базе </w:t>
      </w:r>
      <w:hyperlink r:id="rId11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ЦСО</w:t>
        </w:r>
      </w:hyperlink>
      <w:r w:rsidRPr="00416F5A">
        <w:rPr>
          <w:rFonts w:ascii="Times New Roman" w:hAnsi="Times New Roman" w:cs="Times New Roman"/>
          <w:sz w:val="28"/>
          <w:szCs w:val="28"/>
        </w:rPr>
        <w:t>. За кажд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416F5A">
        <w:rPr>
          <w:rFonts w:ascii="Times New Roman" w:hAnsi="Times New Roman" w:cs="Times New Roman"/>
          <w:sz w:val="28"/>
          <w:szCs w:val="28"/>
        </w:rPr>
        <w:t>ЦПДЭ закрепляется Главный эксперт.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Главный эксперт назначается не позднее, чем за 12 календарных дней до начала экзамена из числа сертифицированных экспертов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16F5A">
        <w:rPr>
          <w:rFonts w:ascii="Times New Roman" w:hAnsi="Times New Roman" w:cs="Times New Roman"/>
          <w:sz w:val="28"/>
          <w:szCs w:val="28"/>
        </w:rPr>
        <w:t xml:space="preserve">Главный эксперт представляет интересы </w:t>
      </w:r>
      <w:r w:rsidRPr="009A3D43">
        <w:rPr>
          <w:rFonts w:ascii="Times New Roman" w:hAnsi="Times New Roman" w:cs="Times New Roman"/>
          <w:bCs/>
          <w:caps/>
          <w:sz w:val="28"/>
          <w:szCs w:val="24"/>
        </w:rPr>
        <w:t>ФГБОУ ДПО</w:t>
      </w:r>
      <w:r>
        <w:rPr>
          <w:rFonts w:ascii="Times New Roman" w:hAnsi="Times New Roman" w:cs="Times New Roman"/>
          <w:bCs/>
          <w:caps/>
          <w:sz w:val="28"/>
          <w:szCs w:val="24"/>
        </w:rPr>
        <w:t xml:space="preserve"> ИРПО</w:t>
      </w:r>
      <w:r w:rsidRPr="00416F5A">
        <w:rPr>
          <w:rFonts w:ascii="Times New Roman" w:hAnsi="Times New Roman" w:cs="Times New Roman"/>
          <w:sz w:val="28"/>
          <w:szCs w:val="28"/>
        </w:rPr>
        <w:t xml:space="preserve"> и осуществляет свои функции и полномочия в рамках подготовки и проведения демонстрационного экзамена в соответствии с порядком, установленным </w:t>
      </w:r>
      <w:r w:rsidRPr="009A3D43">
        <w:rPr>
          <w:rFonts w:ascii="Times New Roman" w:hAnsi="Times New Roman" w:cs="Times New Roman"/>
          <w:bCs/>
          <w:caps/>
          <w:sz w:val="28"/>
          <w:szCs w:val="24"/>
        </w:rPr>
        <w:t>ФГБОУ ДПО</w:t>
      </w:r>
      <w:r>
        <w:rPr>
          <w:rFonts w:ascii="Times New Roman" w:hAnsi="Times New Roman" w:cs="Times New Roman"/>
          <w:bCs/>
          <w:caps/>
          <w:sz w:val="28"/>
          <w:szCs w:val="24"/>
        </w:rPr>
        <w:t xml:space="preserve"> ИРПО</w:t>
      </w:r>
      <w:r w:rsidRPr="00416F5A">
        <w:rPr>
          <w:rFonts w:ascii="Times New Roman" w:hAnsi="Times New Roman" w:cs="Times New Roman"/>
          <w:sz w:val="28"/>
          <w:szCs w:val="28"/>
        </w:rPr>
        <w:t>.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lastRenderedPageBreak/>
        <w:t>Оценка выполнения заданий экзамена осуществляется Экспертной группой, формируемой ЦПДЭ или образовательной организацией, состав которой подтверждается Главным экспертом. Экспертная группа формируется из числа сертифицированных экспертов и/или экспертов с правом проведения чемпионатов и/или с правом участия в оценке экзамена по соответствующей компетенции.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Не допускается участие в оценивании экспертов, принимавших участие в подготовке экзаменуемых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416F5A">
        <w:rPr>
          <w:rFonts w:ascii="Times New Roman" w:hAnsi="Times New Roman" w:cs="Times New Roman"/>
          <w:sz w:val="28"/>
          <w:szCs w:val="28"/>
        </w:rPr>
        <w:t xml:space="preserve"> и выпускников, или представляющих с экзаменуемыми одну образовательную организацию. 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Главный эксперт и члены Экспертной группы могут быть включены в состав</w:t>
      </w:r>
      <w:r>
        <w:rPr>
          <w:rFonts w:ascii="Times New Roman" w:hAnsi="Times New Roman" w:cs="Times New Roman"/>
          <w:sz w:val="28"/>
          <w:szCs w:val="28"/>
        </w:rPr>
        <w:t xml:space="preserve"> ГЭК</w:t>
      </w:r>
      <w:r w:rsidRPr="00416F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Итоговый график проведения экзамена утверждается </w:t>
      </w:r>
      <w:r w:rsidRPr="009A3D43">
        <w:rPr>
          <w:rFonts w:ascii="Times New Roman" w:hAnsi="Times New Roman" w:cs="Times New Roman"/>
          <w:bCs/>
          <w:caps/>
          <w:sz w:val="28"/>
          <w:szCs w:val="24"/>
        </w:rPr>
        <w:t>ФГБОУ ДПО</w:t>
      </w:r>
      <w:r>
        <w:rPr>
          <w:rFonts w:ascii="Times New Roman" w:hAnsi="Times New Roman" w:cs="Times New Roman"/>
          <w:bCs/>
          <w:caps/>
          <w:sz w:val="28"/>
          <w:szCs w:val="24"/>
        </w:rPr>
        <w:t xml:space="preserve"> ИРПО</w:t>
      </w:r>
      <w:r w:rsidRPr="00416F5A">
        <w:rPr>
          <w:rFonts w:ascii="Times New Roman" w:hAnsi="Times New Roman" w:cs="Times New Roman"/>
          <w:sz w:val="28"/>
          <w:szCs w:val="28"/>
        </w:rPr>
        <w:t xml:space="preserve"> не позднее, чем за 15 календарных дней до начала демонстрационного экзамена. 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На период проведения демонстрационного экзамена ЦПДЭ назначается Технический эксперт, отвечающий за техническое состояние оборудования и его эксплуатацию. Технический эксперт не участвует в оценке выполнения заданий экзамена, не является членом Экспертной группы и не регистрируется в системе </w:t>
      </w:r>
      <w:hyperlink r:id="rId12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ЦСО</w:t>
        </w:r>
      </w:hyperlink>
      <w:r w:rsidRPr="00416F5A">
        <w:rPr>
          <w:rFonts w:ascii="Times New Roman" w:hAnsi="Times New Roman" w:cs="Times New Roman"/>
          <w:sz w:val="28"/>
          <w:szCs w:val="28"/>
        </w:rPr>
        <w:t>.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 обязательном порядке за сутки до начала экзамена проводится Подготовительный день. В этот день Главным экспертом осуществляется: </w:t>
      </w:r>
    </w:p>
    <w:p w:rsidR="007F0A72" w:rsidRPr="00416F5A" w:rsidRDefault="007F0A72" w:rsidP="007F0A72">
      <w:pPr>
        <w:pStyle w:val="a5"/>
        <w:numPr>
          <w:ilvl w:val="0"/>
          <w:numId w:val="34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контрольная проверка и прием площадки в соответствии критериями аккредитации; </w:t>
      </w:r>
    </w:p>
    <w:p w:rsidR="007F0A72" w:rsidRPr="00416F5A" w:rsidRDefault="007F0A72" w:rsidP="007F0A72">
      <w:pPr>
        <w:pStyle w:val="a5"/>
        <w:numPr>
          <w:ilvl w:val="0"/>
          <w:numId w:val="34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сверка состава Экспертной группы с подтвержденными в системе </w:t>
      </w:r>
      <w:hyperlink r:id="rId13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ЦСО</w:t>
        </w:r>
      </w:hyperlink>
      <w:r w:rsidRPr="00416F5A">
        <w:rPr>
          <w:rFonts w:ascii="Times New Roman" w:hAnsi="Times New Roman" w:cs="Times New Roman"/>
          <w:sz w:val="28"/>
          <w:szCs w:val="28"/>
        </w:rPr>
        <w:t xml:space="preserve"> данными на основании документов, удостоверяющих личность; </w:t>
      </w:r>
    </w:p>
    <w:p w:rsidR="007F0A72" w:rsidRPr="00416F5A" w:rsidRDefault="007F0A72" w:rsidP="007F0A72">
      <w:pPr>
        <w:pStyle w:val="a5"/>
        <w:numPr>
          <w:ilvl w:val="0"/>
          <w:numId w:val="34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сверка состава сдающих демонстрационный экзамен со списками в системе </w:t>
      </w:r>
      <w:hyperlink r:id="rId14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ЦСО</w:t>
        </w:r>
      </w:hyperlink>
      <w:r w:rsidRPr="00416F5A">
        <w:rPr>
          <w:rFonts w:ascii="Times New Roman" w:hAnsi="Times New Roman" w:cs="Times New Roman"/>
          <w:sz w:val="28"/>
          <w:szCs w:val="28"/>
        </w:rPr>
        <w:t xml:space="preserve"> и схемы их распределения по экзаменационным группам; </w:t>
      </w:r>
    </w:p>
    <w:p w:rsidR="007F0A72" w:rsidRPr="00416F5A" w:rsidRDefault="007F0A72" w:rsidP="007F0A72">
      <w:pPr>
        <w:pStyle w:val="a5"/>
        <w:numPr>
          <w:ilvl w:val="0"/>
          <w:numId w:val="34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распределение рабочих мест участников на площадке в соответствии с жеребьевкой;</w:t>
      </w:r>
    </w:p>
    <w:p w:rsidR="007F0A72" w:rsidRPr="00416F5A" w:rsidRDefault="007F0A72" w:rsidP="007F0A72">
      <w:pPr>
        <w:pStyle w:val="a5"/>
        <w:numPr>
          <w:ilvl w:val="0"/>
          <w:numId w:val="34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ознакомление состава сдающих с рабочими местами и оборудованием;</w:t>
      </w:r>
    </w:p>
    <w:p w:rsidR="007F0A72" w:rsidRPr="00416F5A" w:rsidRDefault="007F0A72" w:rsidP="007F0A72">
      <w:pPr>
        <w:pStyle w:val="a5"/>
        <w:numPr>
          <w:ilvl w:val="0"/>
          <w:numId w:val="34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ознакомление состава сдающих с графиком работы на площадке. 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По результатам проверки ЦПДЭ заполняется протокол, форма которого устанавливается </w:t>
      </w:r>
      <w:r w:rsidRPr="009A3D43">
        <w:rPr>
          <w:rFonts w:ascii="Times New Roman" w:hAnsi="Times New Roman" w:cs="Times New Roman"/>
          <w:bCs/>
          <w:caps/>
          <w:sz w:val="28"/>
          <w:szCs w:val="24"/>
        </w:rPr>
        <w:t>ФГБОУ ДПО</w:t>
      </w:r>
      <w:r>
        <w:rPr>
          <w:rFonts w:ascii="Times New Roman" w:hAnsi="Times New Roman" w:cs="Times New Roman"/>
          <w:bCs/>
          <w:caps/>
          <w:sz w:val="28"/>
          <w:szCs w:val="24"/>
        </w:rPr>
        <w:t xml:space="preserve"> ИРПО</w:t>
      </w:r>
      <w:r w:rsidRPr="00416F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Техническим экспертом проводится инструктаж по охране труда и технике безопасности для участников и членов Экспертной группы под роспись в протоколе, форма которого устанавливается </w:t>
      </w:r>
      <w:r w:rsidRPr="009A3D43">
        <w:rPr>
          <w:rFonts w:ascii="Times New Roman" w:hAnsi="Times New Roman" w:cs="Times New Roman"/>
          <w:bCs/>
          <w:caps/>
          <w:sz w:val="28"/>
          <w:szCs w:val="24"/>
        </w:rPr>
        <w:t>ФГБОУ ДПО</w:t>
      </w:r>
      <w:r>
        <w:rPr>
          <w:rFonts w:ascii="Times New Roman" w:hAnsi="Times New Roman" w:cs="Times New Roman"/>
          <w:bCs/>
          <w:caps/>
          <w:sz w:val="28"/>
          <w:szCs w:val="24"/>
        </w:rPr>
        <w:t xml:space="preserve"> ИРПО</w:t>
      </w:r>
      <w:r w:rsidRPr="00416F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Итоги жеребьевки и ознакомления с рабочими местами фиксируются в протоколе, форма которого устанавливается </w:t>
      </w:r>
      <w:r w:rsidRPr="009A3D43">
        <w:rPr>
          <w:rFonts w:ascii="Times New Roman" w:hAnsi="Times New Roman" w:cs="Times New Roman"/>
          <w:bCs/>
          <w:caps/>
          <w:sz w:val="28"/>
          <w:szCs w:val="24"/>
        </w:rPr>
        <w:t>ФГБОУ ДПО</w:t>
      </w:r>
      <w:r>
        <w:rPr>
          <w:rFonts w:ascii="Times New Roman" w:hAnsi="Times New Roman" w:cs="Times New Roman"/>
          <w:bCs/>
          <w:caps/>
          <w:sz w:val="28"/>
          <w:szCs w:val="24"/>
        </w:rPr>
        <w:t xml:space="preserve"> ИРПО</w:t>
      </w:r>
      <w:r w:rsidRPr="00416F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Участники должны ознакомиться с подробной информацией о плане проведения экзамена с обозначением обеденных перерывов и времени завершения экзаменационных заданий/модулей, ограничениях времени и условий допуска к рабочим местам, включая условия, разрешающие участникам покинуть рабочие места и площадку, информацию о времени и способе проверки оборудования, информацию о пунктах и графике питания, оказании медицинской помощи, о характере и диапазоне санкций, которые могут последовать в случае нарушения правил и плана проведения экзамена. 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 Подготовительный день не позднее 08.00 в личном кабинете в системе </w:t>
      </w:r>
      <w:hyperlink r:id="rId15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ЦСО</w:t>
        </w:r>
      </w:hyperlink>
      <w:r w:rsidRPr="00416F5A">
        <w:rPr>
          <w:rFonts w:ascii="Times New Roman" w:hAnsi="Times New Roman" w:cs="Times New Roman"/>
          <w:sz w:val="28"/>
          <w:szCs w:val="28"/>
        </w:rPr>
        <w:t xml:space="preserve"> Главный эксперт получает вариант задания для проведения демонстрационного экзамена в конкретной экзаменационной группе и организует ознакомление сдающих с заданием. 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lastRenderedPageBreak/>
        <w:t>При проведении демонстрационного экзамена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 xml:space="preserve">Главным экспертом выдаются экзаменационные задания каждому участнику в бумажном виде, а также разъясняются правила поведения во время демонстрационного экзамена. По завершению процедуры ознакомления с заданием участники подписывают протокол, форма которого устанавливается </w:t>
      </w:r>
      <w:r w:rsidRPr="009A3D43">
        <w:rPr>
          <w:rFonts w:ascii="Times New Roman" w:hAnsi="Times New Roman" w:cs="Times New Roman"/>
          <w:bCs/>
          <w:caps/>
          <w:sz w:val="28"/>
          <w:szCs w:val="24"/>
        </w:rPr>
        <w:t>ФГБОУ ДПО</w:t>
      </w:r>
      <w:r>
        <w:rPr>
          <w:rFonts w:ascii="Times New Roman" w:hAnsi="Times New Roman" w:cs="Times New Roman"/>
          <w:bCs/>
          <w:caps/>
          <w:sz w:val="28"/>
          <w:szCs w:val="24"/>
        </w:rPr>
        <w:t xml:space="preserve"> ИРПО</w:t>
      </w:r>
      <w:r w:rsidRPr="00416F5A">
        <w:rPr>
          <w:rFonts w:ascii="Times New Roman" w:hAnsi="Times New Roman" w:cs="Times New Roman"/>
          <w:sz w:val="28"/>
          <w:szCs w:val="28"/>
        </w:rPr>
        <w:t xml:space="preserve">. К выполнению экзаменационных заданий участники приступают после указания Главного эксперта. 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Главный эксперт не участвует в оценке выполнения заданий демонстрационного экзамена. 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Разрешается присутствие на площадке членов ГЭК, не входящих в состав Экспертной группы, исключительно в качестве наблюдателей. Они не участвуют и не вмешиваются в работу Главного эксперта и Экспертной группы, не контактируют с участниками и членами Экспертной группы. Нахождение других лиц на площадке не допускается. 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Процедура оценивания результатов выполнения экзаменационных заданий осуществляется в соответствии с правилами, предусмотренными оценочной документацией по компетенции и методикой проведения оценки по стандартам </w:t>
      </w:r>
      <w:r>
        <w:rPr>
          <w:rFonts w:ascii="Times New Roman" w:hAnsi="Times New Roman" w:cs="Times New Roman"/>
          <w:sz w:val="28"/>
          <w:szCs w:val="28"/>
        </w:rPr>
        <w:t>Профессионалы</w:t>
      </w:r>
      <w:r w:rsidRPr="00416F5A">
        <w:rPr>
          <w:rFonts w:ascii="Times New Roman" w:hAnsi="Times New Roman" w:cs="Times New Roman"/>
          <w:sz w:val="28"/>
          <w:szCs w:val="28"/>
        </w:rPr>
        <w:t xml:space="preserve">. Баллы выставляются членами Экспертной группы вручную с использованием предусмотренных в системе </w:t>
      </w:r>
      <w:hyperlink r:id="rId16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ЦСО</w:t>
        </w:r>
      </w:hyperlink>
      <w:r w:rsidRPr="00416F5A">
        <w:rPr>
          <w:rFonts w:ascii="Times New Roman" w:hAnsi="Times New Roman" w:cs="Times New Roman"/>
          <w:sz w:val="28"/>
          <w:szCs w:val="28"/>
        </w:rPr>
        <w:t xml:space="preserve"> форм и оценочных ведомостей, затем переносятся из рукописных ведомостей в систему </w:t>
      </w:r>
      <w:hyperlink r:id="rId17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ЦСО</w:t>
        </w:r>
      </w:hyperlink>
      <w:r w:rsidRPr="00416F5A">
        <w:rPr>
          <w:rFonts w:ascii="Times New Roman" w:hAnsi="Times New Roman" w:cs="Times New Roman"/>
          <w:sz w:val="28"/>
          <w:szCs w:val="28"/>
        </w:rPr>
        <w:t xml:space="preserve"> Главным экспертом, после чего блокируются. К сверке результатов демонстрационного экзамена привлекается член ГЭК. </w:t>
      </w:r>
    </w:p>
    <w:p w:rsidR="007F0A72" w:rsidRPr="00416F5A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Итоговый протокол подписывается Главным экспертом и членами Экспертной группы, заверяется членом ГЭК. Итоговый протокол передается в образовательную организацию, копия – Главному эксперту для включения в пакет отчетных материалов. </w:t>
      </w:r>
    </w:p>
    <w:p w:rsidR="007F0A72" w:rsidRDefault="007F0A72" w:rsidP="007F0A7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Результаты экзамена, выраженные в баллах, обрабатываются в электронной системе </w:t>
      </w:r>
      <w:hyperlink r:id="rId18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ЦСО</w:t>
        </w:r>
      </w:hyperlink>
      <w:r w:rsidRPr="00416F5A">
        <w:rPr>
          <w:rFonts w:ascii="Times New Roman" w:hAnsi="Times New Roman" w:cs="Times New Roman"/>
          <w:sz w:val="28"/>
          <w:szCs w:val="28"/>
        </w:rPr>
        <w:t xml:space="preserve"> и удостоверяются Паспортом компетенций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16F5A">
        <w:rPr>
          <w:rFonts w:ascii="Times New Roman" w:hAnsi="Times New Roman" w:cs="Times New Roman"/>
          <w:sz w:val="28"/>
          <w:szCs w:val="28"/>
        </w:rPr>
        <w:t xml:space="preserve"> электронным документом, формируемым в личном профиле каждого участника в системе </w:t>
      </w:r>
      <w:hyperlink r:id="rId19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ЦСО</w:t>
        </w:r>
      </w:hyperlink>
      <w:r w:rsidRPr="00416F5A">
        <w:rPr>
          <w:rFonts w:ascii="Times New Roman" w:hAnsi="Times New Roman" w:cs="Times New Roman"/>
          <w:sz w:val="28"/>
          <w:szCs w:val="28"/>
        </w:rPr>
        <w:t xml:space="preserve"> на русском и английском языках. Форма паспорта устанавливается </w:t>
      </w:r>
      <w:r w:rsidRPr="009A3D43">
        <w:rPr>
          <w:rFonts w:ascii="Times New Roman" w:hAnsi="Times New Roman" w:cs="Times New Roman"/>
          <w:bCs/>
          <w:caps/>
          <w:sz w:val="28"/>
          <w:szCs w:val="24"/>
        </w:rPr>
        <w:t>ФГБОУ ДПО</w:t>
      </w:r>
      <w:r>
        <w:rPr>
          <w:rFonts w:ascii="Times New Roman" w:hAnsi="Times New Roman" w:cs="Times New Roman"/>
          <w:bCs/>
          <w:caps/>
          <w:sz w:val="28"/>
          <w:szCs w:val="24"/>
        </w:rPr>
        <w:t xml:space="preserve"> ИРПО</w:t>
      </w:r>
      <w:r w:rsidRPr="00416F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0A72" w:rsidRDefault="007F0A72" w:rsidP="007F0A72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Баллы за выполнение заданий демонстрационного экзамена выставляются в соответствии со схемой начисления баллов, приведенной в комплекте оценочной документации.</w:t>
      </w:r>
    </w:p>
    <w:p w:rsidR="007F0A72" w:rsidRDefault="007F0A72" w:rsidP="007F0A72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6" w:name="100310"/>
      <w:bookmarkStart w:id="7" w:name="100104"/>
      <w:bookmarkEnd w:id="6"/>
      <w:bookmarkEnd w:id="7"/>
      <w:r>
        <w:rPr>
          <w:sz w:val="28"/>
          <w:szCs w:val="28"/>
        </w:rPr>
        <w:t>Необходимо осуществить перевод полученного количества баллов в оценки "отлично", "хорошо", "удовлетворительно", "неудовлетворительно".</w:t>
      </w:r>
    </w:p>
    <w:p w:rsidR="007F0A72" w:rsidRDefault="007F0A72" w:rsidP="007F0A72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8" w:name="100311"/>
      <w:bookmarkEnd w:id="8"/>
      <w:r>
        <w:rPr>
          <w:sz w:val="28"/>
          <w:szCs w:val="28"/>
        </w:rPr>
        <w:t>Перевод полученного количества баллов в оценки осуществляется государственной экзаменационной комиссией с обязательным участием главного эксперта.</w:t>
      </w:r>
    </w:p>
    <w:p w:rsidR="007F0A72" w:rsidRDefault="007F0A72" w:rsidP="007F0A72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9" w:name="100312"/>
      <w:bookmarkStart w:id="10" w:name="100105"/>
      <w:bookmarkEnd w:id="9"/>
      <w:bookmarkEnd w:id="10"/>
      <w:r>
        <w:rPr>
          <w:sz w:val="28"/>
          <w:szCs w:val="28"/>
        </w:rPr>
        <w:t xml:space="preserve">Максимальное количество баллов, которое возможно получить за выполнение задания демонстрационного экзамена, принимается за 100%. </w:t>
      </w:r>
    </w:p>
    <w:p w:rsidR="007F0A72" w:rsidRDefault="007F0A72" w:rsidP="00D9474B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F0A72" w:rsidRDefault="007F0A72" w:rsidP="007F0A72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Перевод баллов в оценку может быть осуществлен на основе таблицы №1.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8"/>
        <w:gridCol w:w="1185"/>
        <w:gridCol w:w="1228"/>
        <w:gridCol w:w="1228"/>
        <w:gridCol w:w="1480"/>
      </w:tblGrid>
      <w:tr w:rsidR="007F0A72" w:rsidTr="007F0A72">
        <w:trPr>
          <w:trHeight w:val="27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A72" w:rsidRPr="007F0A72" w:rsidRDefault="007F0A72" w:rsidP="00321DBF">
            <w:pPr>
              <w:spacing w:after="30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7F0A72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Оценка ГИА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A72" w:rsidRPr="007F0A72" w:rsidRDefault="007F0A72" w:rsidP="00321DB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bookmarkStart w:id="11" w:name="100315"/>
            <w:bookmarkEnd w:id="11"/>
            <w:r w:rsidRPr="007F0A72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"2"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A72" w:rsidRPr="007F0A72" w:rsidRDefault="007F0A72" w:rsidP="00321DB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bookmarkStart w:id="12" w:name="100316"/>
            <w:bookmarkEnd w:id="12"/>
            <w:r w:rsidRPr="007F0A72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"3"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A72" w:rsidRPr="007F0A72" w:rsidRDefault="007F0A72" w:rsidP="00321DB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bookmarkStart w:id="13" w:name="100317"/>
            <w:bookmarkEnd w:id="13"/>
            <w:r w:rsidRPr="007F0A72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"4"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A72" w:rsidRPr="007F0A72" w:rsidRDefault="007F0A72" w:rsidP="00321DB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bookmarkStart w:id="14" w:name="100318"/>
            <w:bookmarkEnd w:id="14"/>
            <w:r w:rsidRPr="007F0A72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"5"</w:t>
            </w:r>
          </w:p>
        </w:tc>
      </w:tr>
      <w:tr w:rsidR="007F0A72" w:rsidTr="00321D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A72" w:rsidRPr="007F0A72" w:rsidRDefault="007F0A72" w:rsidP="00321DB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bookmarkStart w:id="15" w:name="100319"/>
            <w:bookmarkStart w:id="16" w:name="100112"/>
            <w:bookmarkStart w:id="17" w:name="100113"/>
            <w:bookmarkStart w:id="18" w:name="100114"/>
            <w:bookmarkStart w:id="19" w:name="100115"/>
            <w:bookmarkStart w:id="20" w:name="100116"/>
            <w:bookmarkEnd w:id="15"/>
            <w:bookmarkEnd w:id="16"/>
            <w:bookmarkEnd w:id="17"/>
            <w:bookmarkEnd w:id="18"/>
            <w:bookmarkEnd w:id="19"/>
            <w:bookmarkEnd w:id="20"/>
            <w:r w:rsidRPr="007F0A7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Отношение полученного количества баллов к максимально возможному (в процентах)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A72" w:rsidRPr="007F0A72" w:rsidRDefault="007F0A72" w:rsidP="00321DB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bookmarkStart w:id="21" w:name="100320"/>
            <w:bookmarkEnd w:id="21"/>
            <w:r w:rsidRPr="007F0A72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0,00% - 19,99%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A72" w:rsidRPr="007F0A72" w:rsidRDefault="007F0A72" w:rsidP="00321DB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bookmarkStart w:id="22" w:name="100321"/>
            <w:bookmarkEnd w:id="22"/>
            <w:r w:rsidRPr="007F0A72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20,00% - 39,99%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A72" w:rsidRPr="007F0A72" w:rsidRDefault="007F0A72" w:rsidP="00321DB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bookmarkStart w:id="23" w:name="100322"/>
            <w:bookmarkEnd w:id="23"/>
            <w:r w:rsidRPr="007F0A72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40,00% - 69,99%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A72" w:rsidRPr="007F0A72" w:rsidRDefault="007F0A72" w:rsidP="00321DB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bookmarkStart w:id="24" w:name="100323"/>
            <w:bookmarkEnd w:id="24"/>
            <w:r w:rsidRPr="007F0A72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70,00% - 100,00%</w:t>
            </w:r>
          </w:p>
        </w:tc>
      </w:tr>
    </w:tbl>
    <w:p w:rsidR="007F0A72" w:rsidRDefault="007F0A72" w:rsidP="004A3617">
      <w:pPr>
        <w:rPr>
          <w:rFonts w:ascii="Times New Roman" w:hAnsi="Times New Roman" w:cs="Times New Roman"/>
          <w:b/>
          <w:sz w:val="28"/>
          <w:szCs w:val="28"/>
        </w:rPr>
      </w:pPr>
    </w:p>
    <w:p w:rsidR="00DA5F6A" w:rsidRPr="00416F5A" w:rsidRDefault="00DA5F6A" w:rsidP="007F0A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>3. УСЛОВИЯ РЕАЛИЗАЦИИ ПРОГРАММЫ ГОСУДАРСТВЕННОЙ ИТОГОВОЙ АТТЕСТАЦИИ</w:t>
      </w:r>
    </w:p>
    <w:p w:rsidR="000F083C" w:rsidRPr="00416F5A" w:rsidRDefault="000F083C" w:rsidP="00416F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5F6A" w:rsidRPr="00416F5A" w:rsidRDefault="00DA5F6A" w:rsidP="00416F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="00EE78D7" w:rsidRPr="00416F5A">
        <w:rPr>
          <w:rFonts w:ascii="Times New Roman" w:hAnsi="Times New Roman" w:cs="Times New Roman"/>
          <w:b/>
          <w:sz w:val="28"/>
          <w:szCs w:val="28"/>
        </w:rPr>
        <w:t>М</w:t>
      </w:r>
      <w:r w:rsidRPr="00416F5A">
        <w:rPr>
          <w:rFonts w:ascii="Times New Roman" w:hAnsi="Times New Roman" w:cs="Times New Roman"/>
          <w:b/>
          <w:sz w:val="28"/>
          <w:szCs w:val="28"/>
        </w:rPr>
        <w:t>атериально – техническо</w:t>
      </w:r>
      <w:r w:rsidR="00EE78D7" w:rsidRPr="00416F5A">
        <w:rPr>
          <w:rFonts w:ascii="Times New Roman" w:hAnsi="Times New Roman" w:cs="Times New Roman"/>
          <w:b/>
          <w:sz w:val="28"/>
          <w:szCs w:val="28"/>
        </w:rPr>
        <w:t>е</w:t>
      </w:r>
      <w:r w:rsidRPr="00416F5A">
        <w:rPr>
          <w:rFonts w:ascii="Times New Roman" w:hAnsi="Times New Roman" w:cs="Times New Roman"/>
          <w:b/>
          <w:sz w:val="28"/>
          <w:szCs w:val="28"/>
        </w:rPr>
        <w:t xml:space="preserve"> обеспечени</w:t>
      </w:r>
      <w:r w:rsidR="00EE78D7" w:rsidRPr="00416F5A">
        <w:rPr>
          <w:rFonts w:ascii="Times New Roman" w:hAnsi="Times New Roman" w:cs="Times New Roman"/>
          <w:b/>
          <w:sz w:val="28"/>
          <w:szCs w:val="28"/>
        </w:rPr>
        <w:t>е</w:t>
      </w:r>
    </w:p>
    <w:p w:rsidR="00DA5F6A" w:rsidRPr="00416F5A" w:rsidRDefault="00EE78D7" w:rsidP="00416F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Для подготовки к ГИА </w:t>
      </w:r>
      <w:r w:rsidR="009E5E81">
        <w:rPr>
          <w:rFonts w:ascii="Times New Roman" w:hAnsi="Times New Roman" w:cs="Times New Roman"/>
          <w:sz w:val="28"/>
          <w:szCs w:val="28"/>
        </w:rPr>
        <w:t>обучающиеся</w:t>
      </w:r>
      <w:r w:rsidRPr="00416F5A">
        <w:rPr>
          <w:rFonts w:ascii="Times New Roman" w:hAnsi="Times New Roman" w:cs="Times New Roman"/>
          <w:sz w:val="28"/>
          <w:szCs w:val="28"/>
        </w:rPr>
        <w:t xml:space="preserve"> в установленном порядке используют учебно-методические и иные ресурсы образовательной организации, учреждений, организаций и предприятий, на базе которых проход</w:t>
      </w:r>
      <w:r w:rsidR="00FE6EE5">
        <w:rPr>
          <w:rFonts w:ascii="Times New Roman" w:hAnsi="Times New Roman" w:cs="Times New Roman"/>
          <w:sz w:val="28"/>
          <w:szCs w:val="28"/>
        </w:rPr>
        <w:t>ит их производственная практика.</w:t>
      </w:r>
    </w:p>
    <w:p w:rsidR="000F083C" w:rsidRPr="00416F5A" w:rsidRDefault="000F083C" w:rsidP="00416F5A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22DC4" w:rsidRPr="000A6557" w:rsidRDefault="00522DC4" w:rsidP="00522DC4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A6557">
        <w:rPr>
          <w:rFonts w:ascii="Times New Roman" w:hAnsi="Times New Roman" w:cs="Times New Roman"/>
          <w:b/>
          <w:i/>
          <w:sz w:val="28"/>
          <w:szCs w:val="28"/>
        </w:rPr>
        <w:t xml:space="preserve">3.1.1 </w:t>
      </w:r>
      <w:r w:rsidR="00DA5F6A" w:rsidRPr="000A6557">
        <w:rPr>
          <w:rFonts w:ascii="Times New Roman" w:hAnsi="Times New Roman" w:cs="Times New Roman"/>
          <w:b/>
          <w:i/>
          <w:sz w:val="28"/>
          <w:szCs w:val="28"/>
        </w:rPr>
        <w:t>При выполнении</w:t>
      </w:r>
      <w:r w:rsidR="009774E5">
        <w:rPr>
          <w:rFonts w:ascii="Times New Roman" w:hAnsi="Times New Roman" w:cs="Times New Roman"/>
          <w:b/>
          <w:i/>
          <w:sz w:val="28"/>
          <w:szCs w:val="28"/>
        </w:rPr>
        <w:t xml:space="preserve"> дипломн</w:t>
      </w:r>
      <w:r w:rsidR="00A72C8A">
        <w:rPr>
          <w:rFonts w:ascii="Times New Roman" w:hAnsi="Times New Roman" w:cs="Times New Roman"/>
          <w:b/>
          <w:i/>
          <w:sz w:val="28"/>
          <w:szCs w:val="28"/>
        </w:rPr>
        <w:t>ых</w:t>
      </w:r>
      <w:r w:rsidR="007F0A7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D2FAD">
        <w:rPr>
          <w:rFonts w:ascii="Times New Roman" w:hAnsi="Times New Roman" w:cs="Times New Roman"/>
          <w:b/>
          <w:i/>
          <w:sz w:val="28"/>
          <w:szCs w:val="28"/>
        </w:rPr>
        <w:t>работ (</w:t>
      </w:r>
      <w:r w:rsidR="00A72C8A">
        <w:rPr>
          <w:rFonts w:ascii="Times New Roman" w:hAnsi="Times New Roman" w:cs="Times New Roman"/>
          <w:b/>
          <w:i/>
          <w:sz w:val="28"/>
          <w:szCs w:val="28"/>
        </w:rPr>
        <w:t>проектов</w:t>
      </w:r>
      <w:r w:rsidR="003D2FAD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7F0A7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A6557">
        <w:rPr>
          <w:rFonts w:ascii="Times New Roman" w:hAnsi="Times New Roman" w:cs="Times New Roman"/>
          <w:bCs/>
          <w:iCs/>
          <w:sz w:val="28"/>
          <w:szCs w:val="28"/>
        </w:rPr>
        <w:t>для пр</w:t>
      </w:r>
      <w:r w:rsidR="009774E5">
        <w:rPr>
          <w:rFonts w:ascii="Times New Roman" w:hAnsi="Times New Roman" w:cs="Times New Roman"/>
          <w:bCs/>
          <w:iCs/>
          <w:sz w:val="28"/>
          <w:szCs w:val="28"/>
        </w:rPr>
        <w:t xml:space="preserve">еподавателей – руководителей </w:t>
      </w:r>
      <w:r w:rsidR="003D2FAD">
        <w:rPr>
          <w:rFonts w:ascii="Times New Roman" w:hAnsi="Times New Roman" w:cs="Times New Roman"/>
          <w:sz w:val="28"/>
          <w:szCs w:val="28"/>
        </w:rPr>
        <w:t>дипломного</w:t>
      </w:r>
      <w:r w:rsidR="00A72C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2C8A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0A6557">
        <w:rPr>
          <w:rFonts w:ascii="Times New Roman" w:hAnsi="Times New Roman" w:cs="Times New Roman"/>
          <w:bCs/>
          <w:iCs/>
          <w:sz w:val="28"/>
          <w:szCs w:val="28"/>
        </w:rPr>
        <w:t xml:space="preserve"> и</w:t>
      </w:r>
      <w:proofErr w:type="gramEnd"/>
      <w:r w:rsidRPr="000A6557">
        <w:rPr>
          <w:rFonts w:ascii="Times New Roman" w:hAnsi="Times New Roman" w:cs="Times New Roman"/>
          <w:bCs/>
          <w:iCs/>
          <w:sz w:val="28"/>
          <w:szCs w:val="28"/>
        </w:rPr>
        <w:t xml:space="preserve"> консультантов должно быть обеспечено помещение, в котором присутствуют: </w:t>
      </w:r>
    </w:p>
    <w:p w:rsidR="00DA5F6A" w:rsidRPr="00522DC4" w:rsidRDefault="00DA5F6A" w:rsidP="00B625FF">
      <w:pPr>
        <w:pStyle w:val="a5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 xml:space="preserve">рабочее место для консультанта </w:t>
      </w:r>
      <w:r w:rsidR="000E7B6C">
        <w:rPr>
          <w:rFonts w:ascii="Times New Roman" w:hAnsi="Times New Roman" w:cs="Times New Roman"/>
          <w:sz w:val="28"/>
          <w:szCs w:val="28"/>
        </w:rPr>
        <w:t>-</w:t>
      </w:r>
      <w:r w:rsidRPr="00522DC4">
        <w:rPr>
          <w:rFonts w:ascii="Times New Roman" w:hAnsi="Times New Roman" w:cs="Times New Roman"/>
          <w:sz w:val="28"/>
          <w:szCs w:val="28"/>
        </w:rPr>
        <w:t xml:space="preserve"> преподавателя;</w:t>
      </w:r>
    </w:p>
    <w:p w:rsidR="00DA5F6A" w:rsidRPr="00522DC4" w:rsidRDefault="00DA5F6A" w:rsidP="00B625FF">
      <w:pPr>
        <w:pStyle w:val="a5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>компьютер, принтер;</w:t>
      </w:r>
    </w:p>
    <w:p w:rsidR="00DA5F6A" w:rsidRPr="00522DC4" w:rsidRDefault="00DA5F6A" w:rsidP="00B625FF">
      <w:pPr>
        <w:pStyle w:val="a5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>лицензионное программное обеспечение общего и специального назначения;</w:t>
      </w:r>
    </w:p>
    <w:p w:rsidR="00DA5F6A" w:rsidRPr="00522DC4" w:rsidRDefault="00DA5F6A" w:rsidP="00B625FF">
      <w:pPr>
        <w:pStyle w:val="a5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9774E5">
        <w:rPr>
          <w:rFonts w:ascii="Times New Roman" w:hAnsi="Times New Roman" w:cs="Times New Roman"/>
          <w:sz w:val="28"/>
          <w:szCs w:val="28"/>
        </w:rPr>
        <w:t>проведения консультаций по</w:t>
      </w:r>
      <w:r w:rsidR="003D2FAD">
        <w:rPr>
          <w:rFonts w:ascii="Times New Roman" w:hAnsi="Times New Roman" w:cs="Times New Roman"/>
          <w:sz w:val="28"/>
          <w:szCs w:val="28"/>
        </w:rPr>
        <w:t xml:space="preserve"> </w:t>
      </w:r>
      <w:r w:rsidR="009774E5">
        <w:rPr>
          <w:rFonts w:ascii="Times New Roman" w:hAnsi="Times New Roman" w:cs="Times New Roman"/>
          <w:sz w:val="28"/>
          <w:szCs w:val="28"/>
        </w:rPr>
        <w:t>дипломн</w:t>
      </w:r>
      <w:r w:rsidR="00A72C8A">
        <w:rPr>
          <w:rFonts w:ascii="Times New Roman" w:hAnsi="Times New Roman" w:cs="Times New Roman"/>
          <w:sz w:val="28"/>
          <w:szCs w:val="28"/>
        </w:rPr>
        <w:t>ому</w:t>
      </w:r>
      <w:r w:rsidR="003D2FAD">
        <w:rPr>
          <w:rFonts w:ascii="Times New Roman" w:hAnsi="Times New Roman" w:cs="Times New Roman"/>
          <w:sz w:val="28"/>
          <w:szCs w:val="28"/>
        </w:rPr>
        <w:t xml:space="preserve"> </w:t>
      </w:r>
      <w:r w:rsidR="00A72C8A">
        <w:rPr>
          <w:rFonts w:ascii="Times New Roman" w:hAnsi="Times New Roman" w:cs="Times New Roman"/>
          <w:sz w:val="28"/>
          <w:szCs w:val="28"/>
        </w:rPr>
        <w:t>проекту</w:t>
      </w:r>
      <w:r w:rsidRPr="00522DC4">
        <w:rPr>
          <w:rFonts w:ascii="Times New Roman" w:hAnsi="Times New Roman" w:cs="Times New Roman"/>
          <w:sz w:val="28"/>
          <w:szCs w:val="28"/>
        </w:rPr>
        <w:t>;</w:t>
      </w:r>
    </w:p>
    <w:p w:rsidR="00DA5F6A" w:rsidRPr="00522DC4" w:rsidRDefault="00DA5F6A" w:rsidP="00B625FF">
      <w:pPr>
        <w:pStyle w:val="a5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>комплект учебно</w:t>
      </w:r>
      <w:r w:rsidR="00522DC4" w:rsidRPr="00522DC4">
        <w:rPr>
          <w:rFonts w:ascii="Times New Roman" w:hAnsi="Times New Roman" w:cs="Times New Roman"/>
          <w:sz w:val="28"/>
          <w:szCs w:val="28"/>
        </w:rPr>
        <w:t>-</w:t>
      </w:r>
      <w:r w:rsidRPr="00522DC4">
        <w:rPr>
          <w:rFonts w:ascii="Times New Roman" w:hAnsi="Times New Roman" w:cs="Times New Roman"/>
          <w:sz w:val="28"/>
          <w:szCs w:val="28"/>
        </w:rPr>
        <w:t>методической документации</w:t>
      </w:r>
      <w:r w:rsidR="00EE78D7" w:rsidRPr="00522DC4">
        <w:rPr>
          <w:rFonts w:ascii="Times New Roman" w:hAnsi="Times New Roman" w:cs="Times New Roman"/>
          <w:sz w:val="28"/>
          <w:szCs w:val="28"/>
        </w:rPr>
        <w:t>;</w:t>
      </w:r>
    </w:p>
    <w:p w:rsidR="00EE78D7" w:rsidRPr="00522DC4" w:rsidRDefault="00EE78D7" w:rsidP="00B625FF">
      <w:pPr>
        <w:pStyle w:val="a5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>доступ к ресурсам сети Интернет.</w:t>
      </w:r>
    </w:p>
    <w:p w:rsidR="00522DC4" w:rsidRDefault="00522DC4" w:rsidP="00416F5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A5F6A" w:rsidRPr="00416F5A" w:rsidRDefault="000A6557" w:rsidP="000A655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3.1.2. Для</w:t>
      </w:r>
      <w:r w:rsidR="00DA5F6A" w:rsidRPr="00416F5A">
        <w:rPr>
          <w:rFonts w:ascii="Times New Roman" w:hAnsi="Times New Roman" w:cs="Times New Roman"/>
          <w:b/>
          <w:i/>
          <w:sz w:val="28"/>
          <w:szCs w:val="28"/>
        </w:rPr>
        <w:t xml:space="preserve"> защит</w:t>
      </w:r>
      <w:r>
        <w:rPr>
          <w:rFonts w:ascii="Times New Roman" w:hAnsi="Times New Roman" w:cs="Times New Roman"/>
          <w:b/>
          <w:i/>
          <w:sz w:val="28"/>
          <w:szCs w:val="28"/>
        </w:rPr>
        <w:t>ы</w:t>
      </w:r>
      <w:r w:rsidR="003D2FA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72C8A">
        <w:rPr>
          <w:rFonts w:ascii="Times New Roman" w:hAnsi="Times New Roman" w:cs="Times New Roman"/>
          <w:b/>
          <w:i/>
          <w:sz w:val="28"/>
          <w:szCs w:val="28"/>
        </w:rPr>
        <w:t xml:space="preserve">дипломных </w:t>
      </w:r>
      <w:r w:rsidR="003D2FAD">
        <w:rPr>
          <w:rFonts w:ascii="Times New Roman" w:hAnsi="Times New Roman" w:cs="Times New Roman"/>
          <w:b/>
          <w:i/>
          <w:sz w:val="28"/>
          <w:szCs w:val="28"/>
        </w:rPr>
        <w:t>работ (</w:t>
      </w:r>
      <w:r w:rsidR="00A72C8A">
        <w:rPr>
          <w:rFonts w:ascii="Times New Roman" w:hAnsi="Times New Roman" w:cs="Times New Roman"/>
          <w:b/>
          <w:i/>
          <w:sz w:val="28"/>
          <w:szCs w:val="28"/>
        </w:rPr>
        <w:t>проектов</w:t>
      </w:r>
      <w:r w:rsidR="003D2FAD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A72C8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A6557">
        <w:rPr>
          <w:rFonts w:ascii="Times New Roman" w:hAnsi="Times New Roman" w:cs="Times New Roman"/>
          <w:bCs/>
          <w:iCs/>
          <w:sz w:val="28"/>
          <w:szCs w:val="28"/>
        </w:rPr>
        <w:t>должен</w:t>
      </w:r>
      <w:r w:rsidR="003D2FA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быть отведен </w:t>
      </w:r>
      <w:r w:rsidR="00DA5F6A" w:rsidRPr="00416F5A">
        <w:rPr>
          <w:rFonts w:ascii="Times New Roman" w:hAnsi="Times New Roman" w:cs="Times New Roman"/>
          <w:sz w:val="28"/>
          <w:szCs w:val="28"/>
        </w:rPr>
        <w:t>специально подготовленный кабинет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A6557">
        <w:rPr>
          <w:rFonts w:ascii="Times New Roman" w:hAnsi="Times New Roman" w:cs="Times New Roman"/>
          <w:bCs/>
          <w:iCs/>
          <w:sz w:val="28"/>
          <w:szCs w:val="28"/>
        </w:rPr>
        <w:t>в котором присутствуют:</w:t>
      </w:r>
    </w:p>
    <w:p w:rsidR="00DA5F6A" w:rsidRPr="00B625FF" w:rsidRDefault="00DA5F6A" w:rsidP="00B625FF">
      <w:pPr>
        <w:pStyle w:val="a5"/>
        <w:numPr>
          <w:ilvl w:val="0"/>
          <w:numId w:val="3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FF">
        <w:rPr>
          <w:rFonts w:ascii="Times New Roman" w:hAnsi="Times New Roman" w:cs="Times New Roman"/>
          <w:sz w:val="28"/>
          <w:szCs w:val="28"/>
        </w:rPr>
        <w:t xml:space="preserve">рабочее место для членов </w:t>
      </w:r>
      <w:r w:rsidR="00943B88" w:rsidRPr="00B625FF">
        <w:rPr>
          <w:rFonts w:ascii="Times New Roman" w:hAnsi="Times New Roman" w:cs="Times New Roman"/>
          <w:sz w:val="28"/>
          <w:szCs w:val="28"/>
        </w:rPr>
        <w:t>ГЭК</w:t>
      </w:r>
      <w:r w:rsidRPr="00B625FF">
        <w:rPr>
          <w:rFonts w:ascii="Times New Roman" w:hAnsi="Times New Roman" w:cs="Times New Roman"/>
          <w:sz w:val="28"/>
          <w:szCs w:val="28"/>
        </w:rPr>
        <w:t>;</w:t>
      </w:r>
    </w:p>
    <w:p w:rsidR="00DA5F6A" w:rsidRPr="00B625FF" w:rsidRDefault="00DA5F6A" w:rsidP="00B625FF">
      <w:pPr>
        <w:pStyle w:val="a5"/>
        <w:numPr>
          <w:ilvl w:val="0"/>
          <w:numId w:val="3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FF">
        <w:rPr>
          <w:rFonts w:ascii="Times New Roman" w:hAnsi="Times New Roman" w:cs="Times New Roman"/>
          <w:sz w:val="28"/>
          <w:szCs w:val="28"/>
        </w:rPr>
        <w:t>компьютер, мультимедийный проектор, экран;</w:t>
      </w:r>
    </w:p>
    <w:p w:rsidR="00DA5F6A" w:rsidRPr="00B625FF" w:rsidRDefault="00DA5F6A" w:rsidP="00B625FF">
      <w:pPr>
        <w:pStyle w:val="a5"/>
        <w:numPr>
          <w:ilvl w:val="0"/>
          <w:numId w:val="3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FF">
        <w:rPr>
          <w:rFonts w:ascii="Times New Roman" w:hAnsi="Times New Roman" w:cs="Times New Roman"/>
          <w:sz w:val="28"/>
          <w:szCs w:val="28"/>
        </w:rPr>
        <w:t>лицензионное программное обеспечение общего и специального назначения.</w:t>
      </w:r>
    </w:p>
    <w:p w:rsidR="000A6557" w:rsidRDefault="000A6557" w:rsidP="00416F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4674C" w:rsidRPr="00416F5A" w:rsidRDefault="00B625FF" w:rsidP="009774E5">
      <w:pPr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3.1.3. П</w:t>
      </w:r>
      <w:r w:rsidRPr="00416F5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роведени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е</w:t>
      </w:r>
      <w:r w:rsidRPr="00416F5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демонстрационного экзамена</w:t>
      </w:r>
      <w:r w:rsidR="003D2FA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только</w:t>
      </w:r>
      <w:r w:rsidRPr="00416F5A">
        <w:rPr>
          <w:rFonts w:ascii="Times New Roman" w:hAnsi="Times New Roman" w:cs="Times New Roman"/>
          <w:sz w:val="28"/>
          <w:szCs w:val="28"/>
        </w:rPr>
        <w:t xml:space="preserve"> на площадках, аккредитованных в качестве центров проведения экзамена согласно требованиям, установленным </w:t>
      </w:r>
      <w:r w:rsidR="00A72C8A" w:rsidRPr="003D2FAD">
        <w:rPr>
          <w:rFonts w:ascii="Times New Roman" w:hAnsi="Times New Roman" w:cs="Times New Roman"/>
          <w:sz w:val="28"/>
          <w:szCs w:val="28"/>
          <w:shd w:val="clear" w:color="auto" w:fill="FFFFFF"/>
        </w:rPr>
        <w:t>ФГБОУ ДПО</w:t>
      </w:r>
      <w:r w:rsidR="003D2FAD" w:rsidRPr="003D2F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72C8A" w:rsidRPr="003D2FA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ИРПО</w:t>
      </w:r>
      <w:r w:rsidR="009774E5" w:rsidRPr="009774E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A5F6A" w:rsidRPr="00416F5A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3.2. Информационно-методическое обеспечение </w:t>
      </w:r>
      <w:r w:rsidR="00283EDD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:rsidR="00B625FF" w:rsidRDefault="00B625FF" w:rsidP="00B62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ГИА необходимо обеспечить доступ к информационному сопровождению, в обязательном порядке включающему: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385CF4" w:rsidRDefault="00385CF4" w:rsidP="00385CF4">
      <w:pPr>
        <w:pStyle w:val="a5"/>
        <w:numPr>
          <w:ilvl w:val="0"/>
          <w:numId w:val="33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 от 24.08.2022 №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:rsidR="00CC19C9" w:rsidRDefault="00CC19C9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приказом Министерства образования и науки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8.11.21</w:t>
      </w:r>
      <w:r w:rsidRPr="00416F5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800</w:t>
      </w:r>
      <w:r w:rsidRPr="00416F5A">
        <w:rPr>
          <w:rFonts w:ascii="Times New Roman" w:hAnsi="Times New Roman" w:cs="Times New Roman"/>
          <w:sz w:val="28"/>
          <w:szCs w:val="28"/>
        </w:rPr>
        <w:t xml:space="preserve"> «Об утверждении Порядка проведения государственной итоговой аттестации по образовательным программам среднего профессионального образования»;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lastRenderedPageBreak/>
        <w:t>письмо Министерства образования и науки Российс</w:t>
      </w:r>
      <w:r>
        <w:rPr>
          <w:rFonts w:ascii="Times New Roman" w:hAnsi="Times New Roman" w:cs="Times New Roman"/>
          <w:sz w:val="28"/>
          <w:szCs w:val="28"/>
        </w:rPr>
        <w:t xml:space="preserve">кой Федерации от 20.07.2015 </w:t>
      </w:r>
      <w:r w:rsidRPr="000A6557">
        <w:rPr>
          <w:rFonts w:ascii="Times New Roman" w:hAnsi="Times New Roman" w:cs="Times New Roman"/>
          <w:sz w:val="28"/>
          <w:szCs w:val="28"/>
        </w:rPr>
        <w:t>№ 06-846 «О направлении Методических рекомендаций 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звена»;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 xml:space="preserve">положение об организации выполнения и защиты </w:t>
      </w:r>
      <w:r w:rsidR="009774E5">
        <w:rPr>
          <w:rFonts w:ascii="Times New Roman" w:hAnsi="Times New Roman" w:cs="Times New Roman"/>
          <w:sz w:val="28"/>
          <w:szCs w:val="28"/>
        </w:rPr>
        <w:t>дипломной работы</w:t>
      </w:r>
      <w:r w:rsidRPr="000A6557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организации;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D2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Pr="000A6557">
        <w:rPr>
          <w:rFonts w:ascii="Times New Roman" w:hAnsi="Times New Roman" w:cs="Times New Roman"/>
          <w:sz w:val="28"/>
          <w:szCs w:val="28"/>
        </w:rPr>
        <w:t>;</w:t>
      </w:r>
    </w:p>
    <w:p w:rsidR="00B625FF" w:rsidRPr="009774E5" w:rsidRDefault="00B625FF" w:rsidP="00A83075">
      <w:pPr>
        <w:spacing w:after="0"/>
        <w:ind w:right="-142" w:firstLine="709"/>
        <w:jc w:val="both"/>
        <w:rPr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методические рекомендации по выполнению</w:t>
      </w:r>
      <w:r w:rsidR="003D2FAD">
        <w:rPr>
          <w:rFonts w:ascii="Times New Roman" w:hAnsi="Times New Roman" w:cs="Times New Roman"/>
          <w:sz w:val="28"/>
          <w:szCs w:val="28"/>
        </w:rPr>
        <w:t xml:space="preserve"> </w:t>
      </w:r>
      <w:r w:rsidR="009774E5">
        <w:rPr>
          <w:rFonts w:ascii="Times New Roman" w:hAnsi="Times New Roman" w:cs="Times New Roman"/>
          <w:sz w:val="28"/>
          <w:szCs w:val="28"/>
        </w:rPr>
        <w:t>дипломной работ</w:t>
      </w:r>
      <w:r w:rsidR="003D2FAD">
        <w:rPr>
          <w:rFonts w:ascii="Times New Roman" w:hAnsi="Times New Roman" w:cs="Times New Roman"/>
          <w:sz w:val="28"/>
          <w:szCs w:val="28"/>
        </w:rPr>
        <w:t>ы</w:t>
      </w:r>
      <w:r w:rsidRPr="009774E5">
        <w:rPr>
          <w:rFonts w:ascii="Times New Roman" w:hAnsi="Times New Roman" w:cs="Times New Roman"/>
          <w:sz w:val="28"/>
          <w:szCs w:val="28"/>
        </w:rPr>
        <w:t>;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методические рекомендации по подготовке к демонстрационному экзамену;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комплект оценочной документации для проведения демонстрационного экзамена;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 xml:space="preserve">приказ об утверждении председателей </w:t>
      </w:r>
      <w:r>
        <w:rPr>
          <w:rFonts w:ascii="Times New Roman" w:hAnsi="Times New Roman" w:cs="Times New Roman"/>
          <w:sz w:val="28"/>
          <w:szCs w:val="28"/>
        </w:rPr>
        <w:t>ГЭК</w:t>
      </w:r>
      <w:r w:rsidRPr="000A6557">
        <w:rPr>
          <w:rFonts w:ascii="Times New Roman" w:hAnsi="Times New Roman" w:cs="Times New Roman"/>
          <w:sz w:val="28"/>
          <w:szCs w:val="28"/>
        </w:rPr>
        <w:t>;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 xml:space="preserve">приказ о создании </w:t>
      </w:r>
      <w:r>
        <w:rPr>
          <w:rFonts w:ascii="Times New Roman" w:hAnsi="Times New Roman" w:cs="Times New Roman"/>
          <w:sz w:val="28"/>
          <w:szCs w:val="28"/>
        </w:rPr>
        <w:t>ГЭК</w:t>
      </w:r>
      <w:r w:rsidRPr="000A655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 xml:space="preserve">приказ об утверждении тем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0A6557">
        <w:rPr>
          <w:rFonts w:ascii="Times New Roman" w:hAnsi="Times New Roman" w:cs="Times New Roman"/>
          <w:sz w:val="28"/>
          <w:szCs w:val="28"/>
        </w:rPr>
        <w:t>;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зачетные книжки;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сводн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0A6557">
        <w:rPr>
          <w:rFonts w:ascii="Times New Roman" w:hAnsi="Times New Roman" w:cs="Times New Roman"/>
          <w:sz w:val="28"/>
          <w:szCs w:val="28"/>
        </w:rPr>
        <w:t xml:space="preserve"> ведомость успеваемости за период обучения;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протоколы заседаний ГЭК;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итоговый протокол проведения демонстрационного экзамена;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литератур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A6557">
        <w:rPr>
          <w:rFonts w:ascii="Times New Roman" w:hAnsi="Times New Roman" w:cs="Times New Roman"/>
          <w:sz w:val="28"/>
          <w:szCs w:val="28"/>
        </w:rPr>
        <w:t xml:space="preserve"> по специальности, ГОСТы, справочники и т.п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F6A" w:rsidRPr="00416F5A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DD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ko-KR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3.3. Кадровое обеспечение </w:t>
      </w:r>
      <w:r w:rsidR="00283EDD" w:rsidRPr="00283EDD">
        <w:rPr>
          <w:rFonts w:ascii="Times New Roman" w:hAnsi="Times New Roman" w:cs="Times New Roman"/>
          <w:b/>
          <w:sz w:val="28"/>
          <w:szCs w:val="28"/>
          <w:lang w:eastAsia="ko-KR"/>
        </w:rPr>
        <w:t>государственной итоговой аттестаци</w:t>
      </w:r>
      <w:r w:rsidR="00283EDD">
        <w:rPr>
          <w:rFonts w:ascii="Times New Roman" w:hAnsi="Times New Roman" w:cs="Times New Roman"/>
          <w:b/>
          <w:sz w:val="28"/>
          <w:szCs w:val="28"/>
          <w:lang w:eastAsia="ko-KR"/>
        </w:rPr>
        <w:t>и</w:t>
      </w:r>
    </w:p>
    <w:p w:rsidR="00DA5F6A" w:rsidRPr="00283EDD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7CA" w:rsidRPr="00923CAD" w:rsidRDefault="004207CA" w:rsidP="004207C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23CAD">
        <w:rPr>
          <w:rFonts w:ascii="Times New Roman" w:hAnsi="Times New Roman" w:cs="Times New Roman"/>
          <w:b/>
          <w:i/>
          <w:sz w:val="28"/>
          <w:szCs w:val="28"/>
        </w:rPr>
        <w:t>3.3.1 Требования к квалификации педагогических кадров, обеспечива</w:t>
      </w:r>
      <w:r w:rsidR="009774E5">
        <w:rPr>
          <w:rFonts w:ascii="Times New Roman" w:hAnsi="Times New Roman" w:cs="Times New Roman"/>
          <w:b/>
          <w:i/>
          <w:sz w:val="28"/>
          <w:szCs w:val="28"/>
        </w:rPr>
        <w:t>ющих руководство выполнением дипломн</w:t>
      </w:r>
      <w:r w:rsidR="00A72C8A">
        <w:rPr>
          <w:rFonts w:ascii="Times New Roman" w:hAnsi="Times New Roman" w:cs="Times New Roman"/>
          <w:b/>
          <w:i/>
          <w:sz w:val="28"/>
          <w:szCs w:val="28"/>
        </w:rPr>
        <w:t>ых</w:t>
      </w:r>
      <w:r w:rsidR="003D2FA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72C8A">
        <w:rPr>
          <w:rFonts w:ascii="Times New Roman" w:hAnsi="Times New Roman" w:cs="Times New Roman"/>
          <w:b/>
          <w:i/>
          <w:sz w:val="28"/>
          <w:szCs w:val="28"/>
        </w:rPr>
        <w:t>проектов</w:t>
      </w:r>
      <w:r w:rsidRPr="00923CAD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923CAD">
        <w:rPr>
          <w:rFonts w:ascii="Times New Roman" w:hAnsi="Times New Roman" w:cs="Times New Roman"/>
          <w:bCs/>
          <w:iCs/>
          <w:sz w:val="28"/>
          <w:szCs w:val="28"/>
        </w:rPr>
        <w:t>устанавливаются приказом Минтруда России от 08.09.2015 № 608н «Об утверждении профессионального стандарта «Педагог профессионального обучения, профессионального образования и дополнительного профессионального образования».</w:t>
      </w:r>
    </w:p>
    <w:p w:rsidR="00A83075" w:rsidRDefault="00A83075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B7E9F" w:rsidRPr="000D3C4C" w:rsidRDefault="000A655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D3C4C">
        <w:rPr>
          <w:rFonts w:ascii="Times New Roman" w:hAnsi="Times New Roman" w:cs="Times New Roman"/>
          <w:b/>
          <w:i/>
          <w:sz w:val="28"/>
          <w:szCs w:val="28"/>
        </w:rPr>
        <w:t xml:space="preserve">3.3.2. </w:t>
      </w:r>
      <w:r w:rsidR="00DA5F6A" w:rsidRPr="000D3C4C">
        <w:rPr>
          <w:rFonts w:ascii="Times New Roman" w:hAnsi="Times New Roman" w:cs="Times New Roman"/>
          <w:b/>
          <w:i/>
          <w:sz w:val="28"/>
          <w:szCs w:val="28"/>
        </w:rPr>
        <w:t xml:space="preserve">Требования к квалификации </w:t>
      </w:r>
      <w:r w:rsidR="00885263" w:rsidRPr="000D3C4C">
        <w:rPr>
          <w:rFonts w:ascii="Times New Roman" w:hAnsi="Times New Roman" w:cs="Times New Roman"/>
          <w:b/>
          <w:i/>
          <w:sz w:val="28"/>
          <w:szCs w:val="28"/>
        </w:rPr>
        <w:t>членов ГЭК</w:t>
      </w:r>
    </w:p>
    <w:p w:rsidR="00885263" w:rsidRPr="000D3C4C" w:rsidRDefault="00885263" w:rsidP="0088526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D3C4C">
        <w:rPr>
          <w:rFonts w:ascii="Times New Roman" w:hAnsi="Times New Roman" w:cs="Times New Roman"/>
          <w:bCs/>
          <w:iCs/>
          <w:sz w:val="28"/>
          <w:szCs w:val="28"/>
        </w:rPr>
        <w:t>ГЭК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A83075" w:rsidRDefault="00A83075" w:rsidP="009774E5">
      <w:pPr>
        <w:ind w:right="-143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377D7" w:rsidRDefault="00B625FF" w:rsidP="009774E5">
      <w:pPr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3.3.3. </w:t>
      </w:r>
      <w:r w:rsidRPr="00416F5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Требования к Главному эксперту и членам Экспертной группы при проведении демонстрационного экзамена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устанавливаются </w:t>
      </w:r>
      <w:r w:rsidR="00A72C8A" w:rsidRPr="007B1F6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ФГБОУ ДПО </w:t>
      </w:r>
      <w:r w:rsidR="00A72C8A" w:rsidRPr="007B1F6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ИРПО</w:t>
      </w:r>
      <w:r w:rsidR="009774E5" w:rsidRPr="009774E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64FEF" w:rsidRDefault="00664FEF" w:rsidP="004A36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FAD" w:rsidRDefault="003D2FAD" w:rsidP="004A36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FAD" w:rsidRDefault="003D2FAD" w:rsidP="004A36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FAD" w:rsidRDefault="003D2FAD" w:rsidP="004A36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FAD" w:rsidRDefault="003D2FAD" w:rsidP="004A36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D95" w:rsidRPr="000A6557" w:rsidRDefault="000A6557" w:rsidP="004A36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557">
        <w:rPr>
          <w:rFonts w:ascii="Times New Roman" w:hAnsi="Times New Roman" w:cs="Times New Roman"/>
          <w:b/>
          <w:sz w:val="28"/>
          <w:szCs w:val="28"/>
        </w:rPr>
        <w:t>4. ПОРЯДОК ПОДАЧИ И РАССМОТРЕНИЯ АПЕЛЛЯЦИЙ</w:t>
      </w:r>
    </w:p>
    <w:p w:rsidR="002377D7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283EDD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выпускник имеет право подать письменное апелляционное заявление о нарушении установленного порядка проведения </w:t>
      </w:r>
      <w:r w:rsidR="00283EDD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и/или несогласии с результатами ГИА (далее – апелляция). </w:t>
      </w:r>
    </w:p>
    <w:p w:rsidR="00E53E64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Апелляция подается лично выпускником или родителями/законными представителями несовершеннолетнего выпускника в апелляционную комиссию</w:t>
      </w:r>
      <w:r w:rsidR="00E53E64">
        <w:rPr>
          <w:rFonts w:ascii="Times New Roman" w:hAnsi="Times New Roman" w:cs="Times New Roman"/>
          <w:sz w:val="28"/>
          <w:szCs w:val="28"/>
        </w:rPr>
        <w:t>.</w:t>
      </w:r>
    </w:p>
    <w:p w:rsidR="00E53E64" w:rsidRPr="000D3C4C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Апелляция о нарушении порядка проведения государственной итоговой аттестации подается непосредственно в день проведения государственной итоговой аттестации.</w:t>
      </w:r>
    </w:p>
    <w:p w:rsidR="00E53E64" w:rsidRPr="000D3C4C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Апелляция о несогласии с результатами государственной итоговой аттестации подается не позднее следующего рабочего дня после объявления результатов государственной итоговой аттестации.</w:t>
      </w:r>
    </w:p>
    <w:p w:rsidR="00E53E64" w:rsidRPr="000D3C4C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Апелляция рассматривается апелляционной комиссией не позднее трех рабочих дней с момента ее поступления.</w:t>
      </w:r>
    </w:p>
    <w:p w:rsidR="00E53E64" w:rsidRPr="000D3C4C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Состав апелляционной комиссии утверждается образовательной организацией одновременно с утверждением состава государственной экзаменационной комиссии.</w:t>
      </w:r>
    </w:p>
    <w:p w:rsidR="00E53E64" w:rsidRPr="000D3C4C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Апелляционная комиссия состоит из председателя, не менее пяти членов из числа педагогических работников образовательной организации, не входящих в данном учебном году в состав государственных экзаменационных комиссий и секретаря. Председателем апелляционной комиссии является руководитель образовательной организации либо лицо, исполняющее в установленном порядке обязанности руководителя образовательной организации. Секретарь избирается из числа членов апелляционной комиссии.</w:t>
      </w:r>
    </w:p>
    <w:p w:rsidR="00E53E64" w:rsidRPr="000D3C4C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Апелляция рассматривается на заседании апелляционной комиссии с участием не менее двух третей ее состава.</w:t>
      </w:r>
    </w:p>
    <w:p w:rsidR="00E53E64" w:rsidRPr="00E53E64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E64">
        <w:rPr>
          <w:rFonts w:ascii="Times New Roman" w:hAnsi="Times New Roman" w:cs="Times New Roman"/>
          <w:sz w:val="28"/>
          <w:szCs w:val="28"/>
        </w:rPr>
        <w:t>На заседание апелляционной комиссии приглашается председатель соответствующей государственной экзаменационной комиссии.</w:t>
      </w:r>
    </w:p>
    <w:p w:rsidR="00257D95" w:rsidRPr="00416F5A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Порядок работы апелляционной комиссии определяется локальными нормативными актами образовательной организации. По результатам рассмотрения апелляции апелляционная комиссия принимает одно из решений: </w:t>
      </w:r>
    </w:p>
    <w:p w:rsidR="00257D95" w:rsidRPr="00416F5A" w:rsidRDefault="00257D95" w:rsidP="00C2436B">
      <w:pPr>
        <w:pStyle w:val="a5"/>
        <w:numPr>
          <w:ilvl w:val="0"/>
          <w:numId w:val="41"/>
        </w:numPr>
        <w:spacing w:after="0" w:line="240" w:lineRule="auto"/>
        <w:ind w:left="426" w:right="-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об отклонении апелляции, если изложенные в ней сведения о нарушениях порядка проведения ГИА не подтвердились и/или не повлияли на результат ГИА; </w:t>
      </w:r>
    </w:p>
    <w:p w:rsidR="00257D95" w:rsidRPr="00416F5A" w:rsidRDefault="00257D95" w:rsidP="00C2436B">
      <w:pPr>
        <w:pStyle w:val="a5"/>
        <w:numPr>
          <w:ilvl w:val="0"/>
          <w:numId w:val="41"/>
        </w:numPr>
        <w:spacing w:after="0" w:line="240" w:lineRule="auto"/>
        <w:ind w:left="426" w:right="-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об удовлетворении апелляции, если изложенные в ней сведения о допущенных нарушениях порядка проведения ГИА подтвердились и повлияли на результат ГИА.</w:t>
      </w:r>
    </w:p>
    <w:p w:rsidR="00257D95" w:rsidRPr="00416F5A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 последнем случае результат проведения </w:t>
      </w:r>
      <w:r w:rsidR="00283EDD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подлежит аннулированию. </w:t>
      </w:r>
    </w:p>
    <w:p w:rsidR="00257D95" w:rsidRPr="00416F5A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Протокол о рассмотрении апелляции не позднее следующего рабочего дня передается в </w:t>
      </w:r>
      <w:r w:rsidR="00943B88">
        <w:rPr>
          <w:rFonts w:ascii="Times New Roman" w:hAnsi="Times New Roman" w:cs="Times New Roman"/>
          <w:sz w:val="28"/>
          <w:szCs w:val="28"/>
        </w:rPr>
        <w:t>ГЭК</w:t>
      </w:r>
      <w:r w:rsidRPr="00416F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18C0" w:rsidRPr="005318C0" w:rsidRDefault="005318C0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8C0">
        <w:rPr>
          <w:rFonts w:ascii="Times New Roman" w:hAnsi="Times New Roman" w:cs="Times New Roman"/>
          <w:sz w:val="28"/>
          <w:szCs w:val="28"/>
        </w:rPr>
        <w:t xml:space="preserve">Выпускнику предоставляется возможность пройти </w:t>
      </w:r>
      <w:r w:rsidR="004E603B">
        <w:rPr>
          <w:rFonts w:ascii="Times New Roman" w:hAnsi="Times New Roman" w:cs="Times New Roman"/>
          <w:sz w:val="28"/>
          <w:szCs w:val="28"/>
        </w:rPr>
        <w:t>ГИА</w:t>
      </w:r>
      <w:r w:rsidRPr="005318C0">
        <w:rPr>
          <w:rFonts w:ascii="Times New Roman" w:hAnsi="Times New Roman" w:cs="Times New Roman"/>
          <w:sz w:val="28"/>
          <w:szCs w:val="28"/>
        </w:rPr>
        <w:t xml:space="preserve"> в дополнительные сроки, установленные образовательной организацией.</w:t>
      </w:r>
    </w:p>
    <w:p w:rsidR="00257D95" w:rsidRPr="00416F5A" w:rsidRDefault="00135172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</w:t>
      </w:r>
      <w:r w:rsidR="00257D95" w:rsidRPr="00416F5A">
        <w:rPr>
          <w:rFonts w:ascii="Times New Roman" w:hAnsi="Times New Roman" w:cs="Times New Roman"/>
          <w:sz w:val="28"/>
          <w:szCs w:val="28"/>
        </w:rPr>
        <w:t xml:space="preserve">ротокол решения апелляционной комиссии присоединяется к протоколам ГЭК при сдаче в архив. </w:t>
      </w:r>
    </w:p>
    <w:p w:rsidR="00A57C92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lastRenderedPageBreak/>
        <w:t>Решение апелляционной комиссии является окончательным и пересмотру не подлежит.</w:t>
      </w:r>
    </w:p>
    <w:p w:rsidR="00A83075" w:rsidRDefault="00A83075" w:rsidP="00A57C92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A57C92" w:rsidRPr="00B45BA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="00A83075">
        <w:rPr>
          <w:b/>
          <w:bCs/>
          <w:sz w:val="28"/>
          <w:szCs w:val="28"/>
        </w:rPr>
        <w:t>ОСОБЕННОСТИ ПРОВЕДЕНИЯ ГИА ДЛЯ ВЫПУСКНИКОВ ИЗ ЧИСЛА ЛИЦ С ОГРАНИЧЕННЫМИ ВОЗМОЖНОСТЯМИ ЗДОРОВЬЯ, ДЕТЕЙ-ИНВАЛИДОВ И ИНВАЛИДОВ</w:t>
      </w:r>
    </w:p>
    <w:p w:rsidR="00A57C92" w:rsidRPr="00B45BA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5BA2">
        <w:rPr>
          <w:sz w:val="28"/>
          <w:szCs w:val="28"/>
        </w:rPr>
        <w:t>Для выпускников из числа лиц с ограниченными возможностями здоровья и выпускников из числа детей-инвалидов и инвалидов проводится ГИА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</w:t>
      </w:r>
    </w:p>
    <w:p w:rsidR="00A57C92" w:rsidRPr="00B45BA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5BA2">
        <w:rPr>
          <w:sz w:val="28"/>
          <w:szCs w:val="28"/>
        </w:rPr>
        <w:t>При проведении ГИА обеспечивается соблюдение следующих общих требований:</w:t>
      </w:r>
    </w:p>
    <w:p w:rsidR="00A57C92" w:rsidRPr="00B45BA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проведение ГИА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ГИА;</w:t>
      </w:r>
    </w:p>
    <w:p w:rsidR="00A57C92" w:rsidRPr="00B45BA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присутствие в аудитории, центре проведения экзамена тьютора,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ГЭК, членами экспертной группы);</w:t>
      </w:r>
    </w:p>
    <w:p w:rsidR="00A57C92" w:rsidRPr="00B45BA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пользование необходимыми выпускникам техническими средствами при прохождении ГИА с учетом их индивидуальных особенностей;</w:t>
      </w:r>
    </w:p>
    <w:p w:rsidR="00A57C92" w:rsidRPr="00B45BA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:rsidR="00A57C92" w:rsidRPr="00B45BA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5BA2">
        <w:rPr>
          <w:sz w:val="28"/>
          <w:szCs w:val="28"/>
        </w:rPr>
        <w:t>Дополнительно при проведении ГИА обеспечивается соблюдение следующих требований в зависимости от категорий выпускников с ограниченными возможностями здоровья, выпускников из числа детей-инвалидов и инвалидов:</w:t>
      </w:r>
    </w:p>
    <w:p w:rsidR="00A57C92" w:rsidRPr="00B45BA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B45BA2">
        <w:rPr>
          <w:sz w:val="28"/>
          <w:szCs w:val="28"/>
        </w:rPr>
        <w:t>ля слепых:</w:t>
      </w:r>
    </w:p>
    <w:p w:rsidR="00A57C92" w:rsidRPr="00B45BA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задания для выполнения, а также инструкция о порядке ГИА, комплект оценочной документации, задания демонстрационного экзамена оформляются рельефно-точечным шрифтом по системе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:rsidR="00A57C92" w:rsidRPr="00B45BA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письменные задания выполняются на бумаге рельефно-точечным шрифтом по системе Брайля или на компьютере со специализированным программным обеспечением для слепых, или надиктовываются ассистенту;</w:t>
      </w:r>
    </w:p>
    <w:p w:rsidR="00A57C92" w:rsidRPr="00B45BA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выпускникам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</w:t>
      </w:r>
      <w:r>
        <w:rPr>
          <w:sz w:val="28"/>
          <w:szCs w:val="28"/>
        </w:rPr>
        <w:t>.</w:t>
      </w:r>
    </w:p>
    <w:p w:rsidR="00A57C92" w:rsidRPr="00B45BA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B45BA2">
        <w:rPr>
          <w:sz w:val="28"/>
          <w:szCs w:val="28"/>
        </w:rPr>
        <w:t>ля слабовидящих:</w:t>
      </w:r>
    </w:p>
    <w:p w:rsidR="00A57C92" w:rsidRPr="00B45BA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</w:t>
      </w:r>
      <w:r w:rsidRPr="00B45BA2">
        <w:rPr>
          <w:sz w:val="28"/>
          <w:szCs w:val="28"/>
        </w:rPr>
        <w:t>обеспечивается индивидуальное равномерное освещение не менее 300 люкс;</w:t>
      </w:r>
    </w:p>
    <w:p w:rsidR="00A57C92" w:rsidRPr="00B45BA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выпускникам для выполнения задания при необходимости предоставляется увеличивающее устройство;</w:t>
      </w:r>
    </w:p>
    <w:p w:rsidR="00A57C92" w:rsidRPr="00B45BA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задания для выполнения, а также инструкция о порядке проведения государственной аттестации оформляются увеличенным шрифтом</w:t>
      </w:r>
      <w:r>
        <w:rPr>
          <w:sz w:val="28"/>
          <w:szCs w:val="28"/>
        </w:rPr>
        <w:t>.</w:t>
      </w:r>
    </w:p>
    <w:p w:rsidR="00A57C92" w:rsidRPr="00B45BA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B45BA2">
        <w:rPr>
          <w:sz w:val="28"/>
          <w:szCs w:val="28"/>
        </w:rPr>
        <w:t>ля глухих и слабослышащих, с тяжелыми нарушениями речи:</w:t>
      </w:r>
    </w:p>
    <w:p w:rsidR="00A57C92" w:rsidRPr="00B45BA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:rsidR="00A57C92" w:rsidRPr="00B45BA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по их желанию государственный экзамен может проводиться в письменной форме</w:t>
      </w:r>
      <w:r>
        <w:rPr>
          <w:sz w:val="28"/>
          <w:szCs w:val="28"/>
        </w:rPr>
        <w:t>.</w:t>
      </w:r>
    </w:p>
    <w:p w:rsidR="00A57C92" w:rsidRPr="00B45BA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B45BA2">
        <w:rPr>
          <w:sz w:val="28"/>
          <w:szCs w:val="28"/>
        </w:rPr>
        <w:t>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</w:r>
    </w:p>
    <w:p w:rsidR="00A57C92" w:rsidRPr="00B45BA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письменные задания выполняются на компьютере со специализированным программным обеспечением или надиктовываются ассистенту;</w:t>
      </w:r>
    </w:p>
    <w:p w:rsidR="00A57C9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по их желанию государственный экзамен может проводиться в устной форме</w:t>
      </w:r>
      <w:r>
        <w:rPr>
          <w:sz w:val="28"/>
          <w:szCs w:val="28"/>
        </w:rPr>
        <w:t>.</w:t>
      </w:r>
    </w:p>
    <w:p w:rsidR="00A57C92" w:rsidRPr="00B45BA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д</w:t>
      </w:r>
      <w:r w:rsidRPr="00B45BA2">
        <w:rPr>
          <w:sz w:val="28"/>
          <w:szCs w:val="28"/>
        </w:rPr>
        <w:t>ля выпускников из числа лиц с ограниченными возможностями здоровья и выпускников из числа детей-инвалидов и инвалидов создаются иные специальные условия проведения ГИА в соответствии с рекомендациями психолого-медико-педагогической комиссии (далее - ПМПК), справкой, подтверждающей факт установления инвалидности, выданной федеральным государственным учреждением медико-социальной экспертизы (далее - справка).</w:t>
      </w:r>
    </w:p>
    <w:p w:rsidR="00A57C92" w:rsidRDefault="00A57C92" w:rsidP="00A57C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5BA2">
        <w:rPr>
          <w:sz w:val="28"/>
          <w:szCs w:val="28"/>
        </w:rPr>
        <w:t xml:space="preserve">Выпускники или родители (законные представители) несовершеннолетних выпускников не позднее чем за 3 месяца до начала ГИА подают в образовательную организацию письменное заявление о необходимости создания для них специальных условий при проведении ГИА с приложением копии рекомендаций </w:t>
      </w:r>
      <w:r w:rsidRPr="0028571E">
        <w:rPr>
          <w:sz w:val="28"/>
          <w:szCs w:val="28"/>
        </w:rPr>
        <w:t>психолого-медико-педагогическ</w:t>
      </w:r>
      <w:r>
        <w:rPr>
          <w:sz w:val="28"/>
          <w:szCs w:val="28"/>
        </w:rPr>
        <w:t>ой</w:t>
      </w:r>
      <w:r w:rsidRPr="0028571E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45BA2">
        <w:rPr>
          <w:sz w:val="28"/>
          <w:szCs w:val="28"/>
        </w:rPr>
        <w:t xml:space="preserve">, а дети-инвалиды, инвалиды - оригинала или заверенной копии справки, а также копии рекомендаций </w:t>
      </w:r>
      <w:r w:rsidRPr="0028571E">
        <w:rPr>
          <w:sz w:val="28"/>
          <w:szCs w:val="28"/>
        </w:rPr>
        <w:t>психолого-медико-педагогической комиссии</w:t>
      </w:r>
      <w:r w:rsidRPr="00B45BA2">
        <w:rPr>
          <w:sz w:val="28"/>
          <w:szCs w:val="28"/>
        </w:rPr>
        <w:t xml:space="preserve"> при наличии.</w:t>
      </w:r>
    </w:p>
    <w:p w:rsidR="000D3C4C" w:rsidRDefault="000D3C4C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B70A7" w:rsidRPr="00F40A3E" w:rsidRDefault="00A57C92" w:rsidP="00237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5B70A7" w:rsidRPr="00416F5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40A3E">
        <w:rPr>
          <w:rFonts w:ascii="Times New Roman" w:hAnsi="Times New Roman" w:cs="Times New Roman"/>
          <w:b/>
          <w:sz w:val="28"/>
          <w:szCs w:val="28"/>
        </w:rPr>
        <w:t>КРИТЕРИИ ОЦЕНКИ УРОВНЯ И КАЧЕСТВА ПОДГОТОВКИ ОБУЧАЮЩИХСЯ</w:t>
      </w:r>
    </w:p>
    <w:p w:rsidR="005B70A7" w:rsidRPr="00416F5A" w:rsidRDefault="005B70A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70A7" w:rsidRDefault="005B70A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6F46C5" w:rsidRPr="00416F5A">
        <w:rPr>
          <w:rFonts w:ascii="Times New Roman" w:hAnsi="Times New Roman" w:cs="Times New Roman"/>
          <w:bCs/>
          <w:sz w:val="28"/>
          <w:szCs w:val="28"/>
        </w:rPr>
        <w:t xml:space="preserve">результатов </w:t>
      </w:r>
      <w:r w:rsidR="00283EDD">
        <w:rPr>
          <w:rFonts w:ascii="Times New Roman" w:hAnsi="Times New Roman" w:cs="Times New Roman"/>
          <w:bCs/>
          <w:sz w:val="28"/>
          <w:szCs w:val="28"/>
        </w:rPr>
        <w:t>ГИА</w:t>
      </w:r>
      <w:r w:rsidR="003D2FA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>определяется в ходе заседания ГЭК</w:t>
      </w:r>
      <w:r w:rsidR="003D2FAD">
        <w:rPr>
          <w:rFonts w:ascii="Times New Roman" w:hAnsi="Times New Roman" w:cs="Times New Roman"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>оценками «отлично», «хорошо», «удовлетворительно», «неудовлетворительно». Критерии оценивания определяются локальными нормативными актами образовательной организации.</w:t>
      </w:r>
    </w:p>
    <w:p w:rsidR="00A57C92" w:rsidRPr="00DD1460" w:rsidRDefault="00586497" w:rsidP="003D2FAD">
      <w:pPr>
        <w:pStyle w:val="a3"/>
        <w:spacing w:before="0" w:beforeAutospacing="0" w:after="96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Дипломная работа</w:t>
      </w:r>
      <w:r w:rsidR="00A57C92" w:rsidRPr="00DD1460">
        <w:rPr>
          <w:color w:val="000000" w:themeColor="text1"/>
          <w:sz w:val="28"/>
          <w:szCs w:val="28"/>
        </w:rPr>
        <w:t>, представленная ГАК оценивается по пятибалльной системе.</w:t>
      </w:r>
    </w:p>
    <w:p w:rsidR="00A57C92" w:rsidRPr="00DD1460" w:rsidRDefault="00A57C92" w:rsidP="003D2FA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D1460">
        <w:rPr>
          <w:color w:val="000000" w:themeColor="text1"/>
          <w:sz w:val="28"/>
          <w:szCs w:val="28"/>
        </w:rPr>
        <w:t>Оценка «</w:t>
      </w:r>
      <w:r w:rsidRPr="00DD1460">
        <w:rPr>
          <w:rStyle w:val="af0"/>
          <w:color w:val="000000" w:themeColor="text1"/>
          <w:sz w:val="28"/>
          <w:szCs w:val="28"/>
        </w:rPr>
        <w:t>отлично</w:t>
      </w:r>
      <w:r w:rsidRPr="00DD1460">
        <w:rPr>
          <w:color w:val="000000" w:themeColor="text1"/>
          <w:sz w:val="28"/>
          <w:szCs w:val="28"/>
        </w:rPr>
        <w:t>» в</w:t>
      </w:r>
      <w:r w:rsidR="009774E5">
        <w:rPr>
          <w:color w:val="000000" w:themeColor="text1"/>
          <w:sz w:val="28"/>
          <w:szCs w:val="28"/>
        </w:rPr>
        <w:t>ыставляется в случаях, когда дипломная работа</w:t>
      </w:r>
      <w:r w:rsidRPr="00DD1460">
        <w:rPr>
          <w:color w:val="000000" w:themeColor="text1"/>
          <w:sz w:val="28"/>
          <w:szCs w:val="28"/>
        </w:rPr>
        <w:t>:</w:t>
      </w:r>
    </w:p>
    <w:p w:rsidR="00A57C92" w:rsidRPr="00DD1460" w:rsidRDefault="00A57C92" w:rsidP="003D2FA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D1460">
        <w:rPr>
          <w:color w:val="000000" w:themeColor="text1"/>
          <w:sz w:val="28"/>
          <w:szCs w:val="28"/>
        </w:rPr>
        <w:t>— носит исследовательский характер, содержит грамотно изложенные теоретические положения, глубокий финансовый анализ, критический разбор практического опыта по исследуемой проблеме, характеризуется логичным, последовательным изложением материала с соответствующими выводами и обоснованными предложениями;</w:t>
      </w:r>
    </w:p>
    <w:p w:rsidR="00A57C92" w:rsidRPr="00DD1460" w:rsidRDefault="00A57C92" w:rsidP="003D2FA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D1460">
        <w:rPr>
          <w:color w:val="000000" w:themeColor="text1"/>
          <w:sz w:val="28"/>
          <w:szCs w:val="28"/>
        </w:rPr>
        <w:t>— имеет положительные отзывы руководителя дипломной работы и рецензента;</w:t>
      </w:r>
    </w:p>
    <w:p w:rsidR="00A57C92" w:rsidRPr="00DD1460" w:rsidRDefault="00A57C92" w:rsidP="003D2FA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D1460">
        <w:rPr>
          <w:color w:val="000000" w:themeColor="text1"/>
          <w:sz w:val="28"/>
          <w:szCs w:val="28"/>
        </w:rPr>
        <w:t>— при защите работы студент показывает глубокое знание вопросов темы, свободно оперирует данными исследования, во время доклада использует иллюстративный (таблицы, схемы, графики и т.п.) или раздаточный материал, легко отвечает на поставленные вопросы.</w:t>
      </w:r>
    </w:p>
    <w:p w:rsidR="00A57C92" w:rsidRPr="00DD1460" w:rsidRDefault="00A57C92" w:rsidP="003D2FA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D1460">
        <w:rPr>
          <w:color w:val="000000" w:themeColor="text1"/>
          <w:sz w:val="28"/>
          <w:szCs w:val="28"/>
        </w:rPr>
        <w:t>Оценка «</w:t>
      </w:r>
      <w:r w:rsidRPr="00DD1460">
        <w:rPr>
          <w:rStyle w:val="af0"/>
          <w:color w:val="000000" w:themeColor="text1"/>
          <w:sz w:val="28"/>
          <w:szCs w:val="28"/>
        </w:rPr>
        <w:t>хорошо</w:t>
      </w:r>
      <w:r w:rsidRPr="00DD1460">
        <w:rPr>
          <w:color w:val="000000" w:themeColor="text1"/>
          <w:sz w:val="28"/>
          <w:szCs w:val="28"/>
        </w:rPr>
        <w:t>» в</w:t>
      </w:r>
      <w:r w:rsidR="009774E5">
        <w:rPr>
          <w:color w:val="000000" w:themeColor="text1"/>
          <w:sz w:val="28"/>
          <w:szCs w:val="28"/>
        </w:rPr>
        <w:t>ыставляется в случаях, когда дипломная работа</w:t>
      </w:r>
      <w:r w:rsidRPr="00DD1460">
        <w:rPr>
          <w:color w:val="000000" w:themeColor="text1"/>
          <w:sz w:val="28"/>
          <w:szCs w:val="28"/>
        </w:rPr>
        <w:t>:</w:t>
      </w:r>
    </w:p>
    <w:p w:rsidR="00A57C92" w:rsidRPr="00DD1460" w:rsidRDefault="00A57C92" w:rsidP="003D2FA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D1460">
        <w:rPr>
          <w:color w:val="000000" w:themeColor="text1"/>
          <w:sz w:val="28"/>
          <w:szCs w:val="28"/>
        </w:rPr>
        <w:t>— носит исследовательский характер, содержит грамотно изложенные теоретические положения, подробный финансовый анализ, критический разбор практического опыта по исследуемой проблеме, характеризуется последовательным изложением материала с соответствующими выводами, но не вполне обоснованными предложениями;</w:t>
      </w:r>
    </w:p>
    <w:p w:rsidR="00A57C92" w:rsidRPr="00DD1460" w:rsidRDefault="00A57C92" w:rsidP="003D2FA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D1460">
        <w:rPr>
          <w:color w:val="000000" w:themeColor="text1"/>
          <w:sz w:val="28"/>
          <w:szCs w:val="28"/>
        </w:rPr>
        <w:t>— имеет положительные отзывы руководителя дипломной работы и рецензента;</w:t>
      </w:r>
    </w:p>
    <w:p w:rsidR="00A57C92" w:rsidRPr="00DD1460" w:rsidRDefault="00A57C92" w:rsidP="003D2FA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D1460">
        <w:rPr>
          <w:color w:val="000000" w:themeColor="text1"/>
          <w:sz w:val="28"/>
          <w:szCs w:val="28"/>
        </w:rPr>
        <w:t>— при защите работы студент показывает знание вопросов темы, оперирует данными исследования, во время доклада использует иллюстративный (таблицы, схемы, графики и т.п.) или раздаточный материал, без особых затруднений отвечает на поставленные вопросы.</w:t>
      </w:r>
    </w:p>
    <w:p w:rsidR="00A57C92" w:rsidRPr="00DD1460" w:rsidRDefault="00A57C92" w:rsidP="003D2FA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D1460">
        <w:rPr>
          <w:color w:val="000000" w:themeColor="text1"/>
          <w:sz w:val="28"/>
          <w:szCs w:val="28"/>
        </w:rPr>
        <w:t>Оценка «</w:t>
      </w:r>
      <w:r w:rsidRPr="00DD1460">
        <w:rPr>
          <w:rStyle w:val="af0"/>
          <w:color w:val="000000" w:themeColor="text1"/>
          <w:sz w:val="28"/>
          <w:szCs w:val="28"/>
        </w:rPr>
        <w:t>удовлетворительно</w:t>
      </w:r>
      <w:r w:rsidRPr="00DD1460">
        <w:rPr>
          <w:color w:val="000000" w:themeColor="text1"/>
          <w:sz w:val="28"/>
          <w:szCs w:val="28"/>
        </w:rPr>
        <w:t>» в</w:t>
      </w:r>
      <w:r w:rsidR="009774E5">
        <w:rPr>
          <w:color w:val="000000" w:themeColor="text1"/>
          <w:sz w:val="28"/>
          <w:szCs w:val="28"/>
        </w:rPr>
        <w:t>ыставляется в случаях, когда дипломная работа</w:t>
      </w:r>
      <w:r w:rsidRPr="00DD1460">
        <w:rPr>
          <w:color w:val="000000" w:themeColor="text1"/>
          <w:sz w:val="28"/>
          <w:szCs w:val="28"/>
        </w:rPr>
        <w:t>:</w:t>
      </w:r>
    </w:p>
    <w:p w:rsidR="00A57C92" w:rsidRPr="00DD1460" w:rsidRDefault="00A57C92" w:rsidP="003D2FA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D1460">
        <w:rPr>
          <w:color w:val="000000" w:themeColor="text1"/>
          <w:sz w:val="28"/>
          <w:szCs w:val="28"/>
        </w:rPr>
        <w:t>— носит исследовательский характер, содержит грамотно изложенные теоретические положения, базируется на практическом материале, но отличается поверхностным анализом практического опыта по исследуемой проблеме, характеризуется непоследовательным изложением материала и необоснованными предложениями;</w:t>
      </w:r>
    </w:p>
    <w:p w:rsidR="00A57C92" w:rsidRPr="00DD1460" w:rsidRDefault="00A57C92" w:rsidP="003D2FA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D1460">
        <w:rPr>
          <w:color w:val="000000" w:themeColor="text1"/>
          <w:sz w:val="28"/>
          <w:szCs w:val="28"/>
        </w:rPr>
        <w:t>— в отзывах руководителя дипломной работы и рецензента имеются замечания по содержанию работы и методам исследования;</w:t>
      </w:r>
    </w:p>
    <w:p w:rsidR="00A57C92" w:rsidRPr="00DD1460" w:rsidRDefault="00A57C92" w:rsidP="003D2FA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D1460">
        <w:rPr>
          <w:color w:val="000000" w:themeColor="text1"/>
          <w:sz w:val="28"/>
          <w:szCs w:val="28"/>
        </w:rPr>
        <w:t>— при защите работы студент проявляет неуверенность, показывает слабое знание вопросов темы, не дает полного, аргументированного ответа на заданные вопросы, иллюстративный материал подготовлен некачественно.</w:t>
      </w:r>
    </w:p>
    <w:p w:rsidR="00A57C92" w:rsidRPr="00DD1460" w:rsidRDefault="00A57C92" w:rsidP="003D2FA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D1460">
        <w:rPr>
          <w:color w:val="000000" w:themeColor="text1"/>
          <w:sz w:val="28"/>
          <w:szCs w:val="28"/>
        </w:rPr>
        <w:t> Оценка «</w:t>
      </w:r>
      <w:r w:rsidRPr="00DD1460">
        <w:rPr>
          <w:rStyle w:val="af0"/>
          <w:color w:val="000000" w:themeColor="text1"/>
          <w:sz w:val="28"/>
          <w:szCs w:val="28"/>
        </w:rPr>
        <w:t>неудовлетворительно</w:t>
      </w:r>
      <w:r w:rsidRPr="00DD1460">
        <w:rPr>
          <w:color w:val="000000" w:themeColor="text1"/>
          <w:sz w:val="28"/>
          <w:szCs w:val="28"/>
        </w:rPr>
        <w:t>» в</w:t>
      </w:r>
      <w:r w:rsidR="009774E5">
        <w:rPr>
          <w:color w:val="000000" w:themeColor="text1"/>
          <w:sz w:val="28"/>
          <w:szCs w:val="28"/>
        </w:rPr>
        <w:t>ыставляется в случаях, когда дипломная работа</w:t>
      </w:r>
      <w:r w:rsidRPr="00DD1460">
        <w:rPr>
          <w:color w:val="000000" w:themeColor="text1"/>
          <w:sz w:val="28"/>
          <w:szCs w:val="28"/>
        </w:rPr>
        <w:t>:</w:t>
      </w:r>
    </w:p>
    <w:p w:rsidR="00A57C92" w:rsidRPr="00DD1460" w:rsidRDefault="00A57C92" w:rsidP="003D2FA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D1460">
        <w:rPr>
          <w:color w:val="000000" w:themeColor="text1"/>
          <w:sz w:val="28"/>
          <w:szCs w:val="28"/>
        </w:rPr>
        <w:t xml:space="preserve">— не носит исследовательского характера, не содержит анализа практического опыта по исследуемой проблеме, характеризуется </w:t>
      </w:r>
      <w:r w:rsidRPr="00DD1460">
        <w:rPr>
          <w:color w:val="000000" w:themeColor="text1"/>
          <w:sz w:val="28"/>
          <w:szCs w:val="28"/>
        </w:rPr>
        <w:lastRenderedPageBreak/>
        <w:t>непоследовательным изложением материала, не имеет выводов либо они носят декларативный характер;</w:t>
      </w:r>
    </w:p>
    <w:p w:rsidR="00A57C92" w:rsidRPr="00DD1460" w:rsidRDefault="00A57C92" w:rsidP="003D2FA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D1460">
        <w:rPr>
          <w:color w:val="000000" w:themeColor="text1"/>
          <w:sz w:val="28"/>
          <w:szCs w:val="28"/>
        </w:rPr>
        <w:t>— в отзывах руководителя дипломной работы и рецензента имеются критические замечания;</w:t>
      </w:r>
    </w:p>
    <w:p w:rsidR="00A57C92" w:rsidRPr="00DD1460" w:rsidRDefault="00A57C92" w:rsidP="003D2FA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D1460">
        <w:rPr>
          <w:color w:val="000000" w:themeColor="text1"/>
          <w:sz w:val="28"/>
          <w:szCs w:val="28"/>
        </w:rPr>
        <w:t>— при защите работы студент затрудняется отвечать на поставленные вопросы по теме, не знает теории вопроса, при ответе допускает существенные ошибки, иллюстративный материал к защите не подготовлен.</w:t>
      </w:r>
    </w:p>
    <w:p w:rsidR="00A57C92" w:rsidRPr="00DD1460" w:rsidRDefault="00A57C92" w:rsidP="003D2FA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D1460">
        <w:rPr>
          <w:color w:val="000000" w:themeColor="text1"/>
          <w:sz w:val="28"/>
          <w:szCs w:val="28"/>
        </w:rPr>
        <w:t>Студенту, получившему оценку «неудовлетворительно» при защите выпускной квалификационной работы:</w:t>
      </w:r>
    </w:p>
    <w:p w:rsidR="00A57C92" w:rsidRPr="00DD1460" w:rsidRDefault="00A57C92" w:rsidP="003D2FA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D1460">
        <w:rPr>
          <w:color w:val="000000" w:themeColor="text1"/>
          <w:sz w:val="28"/>
          <w:szCs w:val="28"/>
        </w:rPr>
        <w:t>— выдается справка об обучении установленного образца, которая обменивается на диплом в соответствии с решени</w:t>
      </w:r>
      <w:r w:rsidR="009774E5">
        <w:rPr>
          <w:color w:val="000000" w:themeColor="text1"/>
          <w:sz w:val="28"/>
          <w:szCs w:val="28"/>
        </w:rPr>
        <w:t>ем ГАК после успешной защиты дипломной работы</w:t>
      </w:r>
      <w:r w:rsidRPr="00DD1460">
        <w:rPr>
          <w:color w:val="000000" w:themeColor="text1"/>
          <w:sz w:val="28"/>
          <w:szCs w:val="28"/>
        </w:rPr>
        <w:t>;</w:t>
      </w:r>
    </w:p>
    <w:p w:rsidR="00A57C92" w:rsidRPr="00DD1460" w:rsidRDefault="00A57C92" w:rsidP="003D2FA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D1460">
        <w:rPr>
          <w:color w:val="000000" w:themeColor="text1"/>
          <w:sz w:val="28"/>
          <w:szCs w:val="28"/>
        </w:rPr>
        <w:t>— предоставляется право на повторную защиту, но не ранее чем через год;</w:t>
      </w:r>
    </w:p>
    <w:p w:rsidR="00A57C92" w:rsidRPr="00A57C92" w:rsidRDefault="00A57C92" w:rsidP="003D2FA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D1460">
        <w:rPr>
          <w:color w:val="000000" w:themeColor="text1"/>
          <w:sz w:val="28"/>
          <w:szCs w:val="28"/>
        </w:rPr>
        <w:t>— при повторной защите ГАК может признать целесообра</w:t>
      </w:r>
      <w:r w:rsidR="009774E5">
        <w:rPr>
          <w:color w:val="000000" w:themeColor="text1"/>
          <w:sz w:val="28"/>
          <w:szCs w:val="28"/>
        </w:rPr>
        <w:t>зным защиту студентом той же</w:t>
      </w:r>
      <w:r w:rsidR="003D2FAD">
        <w:rPr>
          <w:color w:val="000000" w:themeColor="text1"/>
          <w:sz w:val="28"/>
          <w:szCs w:val="28"/>
        </w:rPr>
        <w:t xml:space="preserve"> </w:t>
      </w:r>
      <w:r w:rsidR="009774E5">
        <w:rPr>
          <w:color w:val="000000" w:themeColor="text1"/>
          <w:sz w:val="28"/>
          <w:szCs w:val="28"/>
        </w:rPr>
        <w:t>дипломной работы,</w:t>
      </w:r>
      <w:r w:rsidRPr="00DD1460">
        <w:rPr>
          <w:color w:val="000000" w:themeColor="text1"/>
          <w:sz w:val="28"/>
          <w:szCs w:val="28"/>
        </w:rPr>
        <w:t xml:space="preserve"> либо вынести решение о закреплении за ним нового задания.</w:t>
      </w:r>
    </w:p>
    <w:p w:rsidR="00257D95" w:rsidRPr="00416F5A" w:rsidRDefault="00257D95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7D95" w:rsidRPr="00416F5A" w:rsidRDefault="00A57C92" w:rsidP="002377D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2377D7" w:rsidRPr="002377D7">
        <w:rPr>
          <w:rFonts w:ascii="Times New Roman" w:hAnsi="Times New Roman" w:cs="Times New Roman"/>
          <w:b/>
          <w:bCs/>
          <w:sz w:val="28"/>
          <w:szCs w:val="28"/>
        </w:rPr>
        <w:t>. ИТОГОВЫЕ ДОКУМЕНТЫ</w:t>
      </w:r>
      <w:r w:rsidR="002377D7" w:rsidRPr="00416F5A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:rsidR="00135172" w:rsidRPr="00416F5A" w:rsidRDefault="0013517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По завершении проведения </w:t>
      </w:r>
      <w:r w:rsidR="00283EDD">
        <w:rPr>
          <w:rFonts w:ascii="Times New Roman" w:hAnsi="Times New Roman" w:cs="Times New Roman"/>
          <w:bCs/>
          <w:sz w:val="28"/>
          <w:szCs w:val="28"/>
        </w:rPr>
        <w:t>ГИА</w:t>
      </w:r>
      <w:r w:rsidRPr="00416F5A">
        <w:rPr>
          <w:rFonts w:ascii="Times New Roman" w:hAnsi="Times New Roman" w:cs="Times New Roman"/>
          <w:bCs/>
          <w:sz w:val="28"/>
          <w:szCs w:val="28"/>
        </w:rPr>
        <w:t xml:space="preserve"> должны быть оформлены и переданы на хранение в соответствии с установленным порядком:</w:t>
      </w:r>
    </w:p>
    <w:p w:rsidR="00135172" w:rsidRPr="00416F5A" w:rsidRDefault="00135172" w:rsidP="008F2192">
      <w:pPr>
        <w:pStyle w:val="a5"/>
        <w:numPr>
          <w:ilvl w:val="0"/>
          <w:numId w:val="42"/>
        </w:numPr>
        <w:tabs>
          <w:tab w:val="left" w:pos="993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прото</w:t>
      </w:r>
      <w:r w:rsidR="009774E5">
        <w:rPr>
          <w:rFonts w:ascii="Times New Roman" w:hAnsi="Times New Roman" w:cs="Times New Roman"/>
          <w:sz w:val="28"/>
          <w:szCs w:val="28"/>
        </w:rPr>
        <w:t>колы заседаний ГЭК по защите</w:t>
      </w:r>
      <w:r w:rsidR="003D2FAD">
        <w:rPr>
          <w:rFonts w:ascii="Times New Roman" w:hAnsi="Times New Roman" w:cs="Times New Roman"/>
          <w:sz w:val="28"/>
          <w:szCs w:val="28"/>
        </w:rPr>
        <w:t xml:space="preserve"> </w:t>
      </w:r>
      <w:r w:rsidR="009774E5" w:rsidRPr="009774E5">
        <w:rPr>
          <w:rFonts w:ascii="Times New Roman" w:hAnsi="Times New Roman" w:cs="Times New Roman"/>
          <w:color w:val="000000" w:themeColor="text1"/>
          <w:sz w:val="28"/>
          <w:szCs w:val="28"/>
        </w:rPr>
        <w:t>дипломн</w:t>
      </w:r>
      <w:r w:rsidR="005D09AE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3D2F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09AE">
        <w:rPr>
          <w:rFonts w:ascii="Times New Roman" w:hAnsi="Times New Roman" w:cs="Times New Roman"/>
          <w:color w:val="000000" w:themeColor="text1"/>
          <w:sz w:val="28"/>
          <w:szCs w:val="28"/>
        </w:rPr>
        <w:t>проектов</w:t>
      </w:r>
      <w:r w:rsidRPr="00416F5A">
        <w:rPr>
          <w:rFonts w:ascii="Times New Roman" w:hAnsi="Times New Roman" w:cs="Times New Roman"/>
          <w:sz w:val="28"/>
          <w:szCs w:val="28"/>
        </w:rPr>
        <w:t>;</w:t>
      </w:r>
    </w:p>
    <w:p w:rsidR="00135172" w:rsidRPr="00416F5A" w:rsidRDefault="00135172" w:rsidP="008F2192">
      <w:pPr>
        <w:pStyle w:val="a5"/>
        <w:numPr>
          <w:ilvl w:val="0"/>
          <w:numId w:val="42"/>
        </w:numPr>
        <w:tabs>
          <w:tab w:val="left" w:pos="993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протоколы заседаний ГЭК о присуждение квалификации и выдаче документа об образовании/ об образовании и квалификации;</w:t>
      </w:r>
    </w:p>
    <w:p w:rsidR="00135172" w:rsidRPr="00416F5A" w:rsidRDefault="00135172" w:rsidP="008F2192">
      <w:pPr>
        <w:pStyle w:val="a5"/>
        <w:numPr>
          <w:ilvl w:val="0"/>
          <w:numId w:val="42"/>
        </w:numPr>
        <w:tabs>
          <w:tab w:val="left" w:pos="993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отчет о работе ГЭК;</w:t>
      </w:r>
    </w:p>
    <w:p w:rsidR="00135172" w:rsidRDefault="00135172" w:rsidP="008F2192">
      <w:pPr>
        <w:pStyle w:val="a5"/>
        <w:numPr>
          <w:ilvl w:val="0"/>
          <w:numId w:val="42"/>
        </w:numPr>
        <w:tabs>
          <w:tab w:val="left" w:pos="993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протоколы о рассмотрении апелляции.</w:t>
      </w:r>
    </w:p>
    <w:p w:rsid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P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Pr="00F40A3E" w:rsidRDefault="00F40A3E" w:rsidP="00F40A3E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40A3E">
        <w:rPr>
          <w:rFonts w:ascii="Times New Roman" w:hAnsi="Times New Roman" w:cs="Times New Roman"/>
          <w:sz w:val="28"/>
          <w:szCs w:val="28"/>
        </w:rPr>
        <w:t>Приложение 1</w:t>
      </w:r>
    </w:p>
    <w:p w:rsidR="00F40A3E" w:rsidRP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54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103"/>
        <w:gridCol w:w="3792"/>
      </w:tblGrid>
      <w:tr w:rsidR="00F40A3E" w:rsidRPr="00F40A3E" w:rsidTr="00F40A3E"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A3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Тема выпускной квалификационной работы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A3E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профессиональных модулей, отражаемых в работе</w:t>
            </w:r>
          </w:p>
        </w:tc>
      </w:tr>
      <w:tr w:rsidR="00F40A3E" w:rsidRPr="00F40A3E" w:rsidTr="00F40A3E">
        <w:tblPrEx>
          <w:tblBorders>
            <w:top w:val="none" w:sz="0" w:space="0" w:color="auto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D947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дифференциала с зубчатой передачей для дисциплины «Основы конструирования» посредством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трехмерного моделирования,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аддитивных и лазерных технологий  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F40A3E" w:rsidRPr="00F40A3E" w:rsidTr="00F40A3E">
        <w:tblPrEx>
          <w:tblBorders>
            <w:top w:val="none" w:sz="0" w:space="0" w:color="auto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D947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анатомического макета шейного отдела позвоночника с ключицей и лопатками для ФГБОУ ВО 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Дальневосточн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медицинского университета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посредством</w:t>
            </w:r>
            <w:r w:rsidR="00D9474B"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трехмерного моделирования,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аддитивных и лазерных технологий  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F40A3E" w:rsidRPr="00F40A3E" w:rsidTr="00F40A3E">
        <w:tblPrEx>
          <w:tblBorders>
            <w:top w:val="none" w:sz="0" w:space="0" w:color="auto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D947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тактильных макетов мировых научных деятелей для слепых и слабовидящих детей КГБ ОУ Школ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-интернат №2 г. Хабаровск посредством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трехмерного </w:t>
            </w:r>
            <w:proofErr w:type="gramStart"/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моделирования,</w:t>
            </w:r>
            <w:r w:rsidR="00D9474B"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аддитивных</w:t>
            </w:r>
            <w:proofErr w:type="gramEnd"/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лазерных технологий 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F40A3E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D947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развивающего набора для тактильного развития моторики рук и речи по системе Монтессори посредством 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трехмерного моделирования 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аддитивных технологий  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ПМ02</w:t>
            </w:r>
          </w:p>
        </w:tc>
      </w:tr>
      <w:tr w:rsidR="00F40A3E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D947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тактильной книги "Зоопарк" для слепых и слабовидящих детей КГБ ОУ Школ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-интернат №2 г. Хабаровск посредством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трехмерного моделирования и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аддитивных 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ПМ02</w:t>
            </w:r>
          </w:p>
        </w:tc>
      </w:tr>
      <w:tr w:rsidR="00F40A3E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D947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пособия для обучения умножению слепых и слабовидящих детей КГБ ОУ Школ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интернат №2 г. Хабаровск посредством аддитивных 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ПМ02</w:t>
            </w:r>
          </w:p>
        </w:tc>
      </w:tr>
      <w:tr w:rsidR="00F40A3E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D947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набора для развития мелкой моторики по системе </w:t>
            </w:r>
            <w:proofErr w:type="spellStart"/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Фребеля</w:t>
            </w:r>
            <w:proofErr w:type="spellEnd"/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посредством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трехмерного </w:t>
            </w:r>
            <w:proofErr w:type="gramStart"/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моделирования,</w:t>
            </w:r>
            <w:r w:rsidR="00D9474B"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аддитивных</w:t>
            </w:r>
            <w:proofErr w:type="gramEnd"/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фрезерных технологий 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F40A3E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D947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игры "</w:t>
            </w:r>
            <w:proofErr w:type="spellStart"/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Балансборд</w:t>
            </w:r>
            <w:proofErr w:type="spellEnd"/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для развития тактильно-двигательного аппарата у детей с ДЦП посредством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трехмерного </w:t>
            </w:r>
            <w:proofErr w:type="gramStart"/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моделирования,</w:t>
            </w:r>
            <w:r w:rsidR="00D9474B"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аддитивных</w:t>
            </w:r>
            <w:proofErr w:type="gramEnd"/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фрезерных 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F40A3E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D947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вышивального станка с 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числовым программным управлением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посредством 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трехмерного моделирования и</w:t>
            </w:r>
            <w:r w:rsidR="00D9474B"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аддитивных 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ПМ02</w:t>
            </w:r>
          </w:p>
        </w:tc>
      </w:tr>
      <w:tr w:rsidR="00F40A3E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D947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мозаики по системе «Дары </w:t>
            </w:r>
            <w:proofErr w:type="spellStart"/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Фребеля</w:t>
            </w:r>
            <w:proofErr w:type="spellEnd"/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посредством 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трехмерного 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моделирования 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аддитивных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литьевых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лазерных технологий 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ПМ01 ПМ04 ПМ02</w:t>
            </w:r>
          </w:p>
        </w:tc>
      </w:tr>
      <w:tr w:rsidR="00F40A3E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D947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Платоновых тел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МАОУ «Гимназия №3 имени М.Ф. Панкова» г. Хабаровск посредством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трехмерного </w:t>
            </w:r>
            <w:proofErr w:type="gramStart"/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моделирования,</w:t>
            </w:r>
            <w:r w:rsidR="00D9474B"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аддитивных</w:t>
            </w:r>
            <w:proofErr w:type="gramEnd"/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лазерных 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F40A3E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D947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анатомического макета костей локтевого сустава для ФГБОУ ВО 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Дальневосточного государственного медицинского университета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посредством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трехмерного моделирования, 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аддитивных технологий и лазерных технологий  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F40A3E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D947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игры тактильные кубики для развития 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мелкой 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моторики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 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детей</w:t>
            </w:r>
            <w:proofErr w:type="gramEnd"/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дошкольного возраста посредством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трехмерного моделирования и 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аддитивных 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ПМ02</w:t>
            </w:r>
          </w:p>
        </w:tc>
      </w:tr>
      <w:tr w:rsidR="00F40A3E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D947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тактильного коммуникатора для слабовидящих детей КГБ ОУ Школы-интернат №2 г. Хабаровск посредством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трехмерного моделирования </w:t>
            </w:r>
            <w:proofErr w:type="gramStart"/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аддитивных</w:t>
            </w:r>
            <w:proofErr w:type="gramEnd"/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технологий 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ПМ02</w:t>
            </w:r>
          </w:p>
        </w:tc>
      </w:tr>
      <w:tr w:rsidR="00F40A3E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D947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анатомического макета верхней конечности для ФГБОУ ВО 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Дальневосточного государственного медицинского университета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посредством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трехмерного </w:t>
            </w:r>
            <w:proofErr w:type="gramStart"/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моделирования,</w:t>
            </w:r>
            <w:r w:rsidR="00D9474B"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аддитивных</w:t>
            </w:r>
            <w:proofErr w:type="gramEnd"/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лазерных технологий 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F40A3E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D947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модели 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пяти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ступенчатой коробки передач для дисциплины «Основы конструирования» посредством 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трехмерного моделирования и 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аддитивных 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ПМ02</w:t>
            </w:r>
          </w:p>
        </w:tc>
      </w:tr>
      <w:tr w:rsidR="00F40A3E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D947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игры для развития мышления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внимания и воображения по методике Монтессори посредством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трехмерного </w:t>
            </w:r>
            <w:proofErr w:type="gramStart"/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моделирования,</w:t>
            </w:r>
            <w:r w:rsidR="00D9474B"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аддитивных</w:t>
            </w:r>
            <w:proofErr w:type="gramEnd"/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фрезерных и токарных технологий 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F40A3E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D947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шахмат по мотивам архитектурных достопримечательностей мира посредством 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трехмерного </w:t>
            </w:r>
            <w:proofErr w:type="gramStart"/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моделирования </w:t>
            </w:r>
            <w:r w:rsidR="00D9474B"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аддитивных</w:t>
            </w:r>
            <w:proofErr w:type="gramEnd"/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лазерных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ПМ02</w:t>
            </w:r>
          </w:p>
        </w:tc>
      </w:tr>
      <w:tr w:rsidR="00F40A3E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D947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макета блока цилиндров двигателя с поршнем и коленвалом для дисциплины «Основы конструирования» посредством </w:t>
            </w:r>
            <w:r w:rsidR="00D94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трехмерного моделирования,</w:t>
            </w:r>
            <w:r w:rsidR="00D9474B"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0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аддитивных и лазерных технологий 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F40A3E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 w:rsidR="00C8589B">
              <w:rPr>
                <w:rFonts w:ascii="Times New Roman" w:hAnsi="Times New Roman" w:cs="Times New Roman"/>
                <w:sz w:val="24"/>
                <w:szCs w:val="24"/>
              </w:rPr>
              <w:t>тактильного макета</w:t>
            </w: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 xml:space="preserve"> автовокзала</w:t>
            </w:r>
            <w:r w:rsidR="00C8589B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gramStart"/>
            <w:r w:rsidR="00C8589B">
              <w:rPr>
                <w:rFonts w:ascii="Times New Roman" w:hAnsi="Times New Roman" w:cs="Times New Roman"/>
                <w:sz w:val="24"/>
                <w:szCs w:val="24"/>
              </w:rPr>
              <w:t xml:space="preserve">Хабаровск </w:t>
            </w: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 xml:space="preserve"> для</w:t>
            </w:r>
            <w:proofErr w:type="gramEnd"/>
            <w:r w:rsidRPr="00F40A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589B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Регионального </w:t>
            </w: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 xml:space="preserve"> трехмерного моделирования</w:t>
            </w:r>
            <w:r w:rsidR="00D947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аддитивных</w:t>
            </w:r>
            <w:r w:rsidR="00D9474B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 xml:space="preserve"> лазерных 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F40A3E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макета для школы МБОУ «Средняя общеобразовательная школа имени </w:t>
            </w:r>
            <w:r w:rsidRPr="00F40A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Героя Российской Федерации Максима </w:t>
            </w:r>
            <w:proofErr w:type="spellStart"/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Пассара</w:t>
            </w:r>
            <w:proofErr w:type="spellEnd"/>
            <w:r w:rsidRPr="00F40A3E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Найхин</w:t>
            </w:r>
            <w:proofErr w:type="spellEnd"/>
            <w:r w:rsidRPr="00F40A3E">
              <w:rPr>
                <w:rFonts w:ascii="Times New Roman" w:hAnsi="Times New Roman" w:cs="Times New Roman"/>
                <w:sz w:val="24"/>
                <w:szCs w:val="24"/>
              </w:rPr>
              <w:t xml:space="preserve">» посредством трехмерного </w:t>
            </w:r>
            <w:proofErr w:type="spellStart"/>
            <w:proofErr w:type="gramStart"/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моделирования,лазерных</w:t>
            </w:r>
            <w:proofErr w:type="spellEnd"/>
            <w:proofErr w:type="gramEnd"/>
            <w:r w:rsidRPr="00F40A3E">
              <w:rPr>
                <w:rFonts w:ascii="Times New Roman" w:hAnsi="Times New Roman" w:cs="Times New Roman"/>
                <w:sz w:val="24"/>
                <w:szCs w:val="24"/>
              </w:rPr>
              <w:t xml:space="preserve"> и аддитивных 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F40A3E" w:rsidRPr="00F40A3E" w:rsidRDefault="00F40A3E" w:rsidP="00F40A3E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Изготовление тактильного макета автовокзала для</w:t>
            </w:r>
            <w:r w:rsidR="00C8589B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r w:rsidR="00C8589B" w:rsidRPr="00C8589B">
              <w:rPr>
                <w:rFonts w:ascii="Times New Roman" w:hAnsi="Times New Roman" w:cs="Times New Roman"/>
                <w:sz w:val="24"/>
                <w:szCs w:val="24"/>
              </w:rPr>
              <w:t>абаровск</w:t>
            </w:r>
            <w:r w:rsidR="00C8589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C8589B" w:rsidRPr="00C8589B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</w:t>
            </w:r>
            <w:r w:rsidR="00C8589B">
              <w:rPr>
                <w:rFonts w:ascii="Times New Roman" w:hAnsi="Times New Roman" w:cs="Times New Roman"/>
                <w:sz w:val="24"/>
                <w:szCs w:val="24"/>
              </w:rPr>
              <w:t>ной общественной</w:t>
            </w:r>
            <w:r w:rsidR="00C8589B" w:rsidRPr="00C8589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C8589B">
              <w:rPr>
                <w:rFonts w:ascii="Times New Roman" w:hAnsi="Times New Roman" w:cs="Times New Roman"/>
                <w:sz w:val="24"/>
                <w:szCs w:val="24"/>
              </w:rPr>
              <w:t xml:space="preserve">и ВОС </w:t>
            </w: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посредством трехмерного моделирования, аддитивных лазерных 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макета школы для школы МБОУ СОШ имени Героя Российской Федерации Максима </w:t>
            </w:r>
            <w:proofErr w:type="spellStart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Пассара</w:t>
            </w:r>
            <w:proofErr w:type="spellEnd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Найхин</w:t>
            </w:r>
            <w:proofErr w:type="spellEnd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трехмерного моделирования, лазерных и аддитивных 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мобильного приложения для МДК 05.01 «Быстрое прототипирование» по средствам трёхмерного моделирования и программирования в среде </w:t>
            </w:r>
            <w:proofErr w:type="spellStart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Unity</w:t>
            </w:r>
            <w:proofErr w:type="spellEnd"/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3д пазла для развития моторики у детей дошкольного возраста для МАДОУ детского сада № 41, посредством трёхмерного моделирования и аддитивных технологий 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развивающей балансирующей игрушки для детей дошкольного возраста МАДОУ детского сада № 140, посредством </w:t>
            </w:r>
            <w:proofErr w:type="spellStart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трëхмерного</w:t>
            </w:r>
            <w:proofErr w:type="spellEnd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моделирования и лазерных 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макета Первой женской гимназии города Хабаровск для музейной комнаты поискового отряда "Русич" на базе МАУДО ДЮЦ "Восхождение" по средством </w:t>
            </w:r>
            <w:proofErr w:type="spellStart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трëхмерного</w:t>
            </w:r>
            <w:proofErr w:type="spellEnd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моделирования, </w:t>
            </w:r>
            <w:proofErr w:type="spellStart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адитивных</w:t>
            </w:r>
            <w:proofErr w:type="spellEnd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 и лазерных 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Изготовления демонстрационных моделей "Волновая машина" и "Ведёрко Архимеда" для уроков физики в КГБ ПОУ ХТТБПТ «Хабаровском техникуме техносферной безопасности и промышленных технологий» посредством трехмерного моделирования и аддитивных 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Изготовление анатомической модели женского таза с крестцовым отделом позвоночника для ФГБОУ ВО «Дальневосточного государственного медицинского университета» посредством трехмерного моделирования, аддитивных и лазерных 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тактильных макетов современных </w:t>
            </w:r>
            <w:proofErr w:type="gramStart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политиков  стран</w:t>
            </w:r>
            <w:proofErr w:type="gramEnd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 БРИКС для обучения слепых и слабовидящих детей КГБ ОУ школа-интернат №2 посредством </w:t>
            </w:r>
            <w:r w:rsidRPr="00D94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трехмерного моделирования, аддитивных и лазерных 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Изготовление детского пазла «Монтессори» для развития когнитивных, моторных и социальных навыков у детей посредством трехмерного моделирования, аддитивных и лазерных 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анатомического макета уха человека для ФГБОУ ВО </w:t>
            </w:r>
          </w:p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«Дальневосточный государственный медицинский университет» посредством трёхмерного моделирования аддитивных, лазерных и литьевых 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макета механического цеха для АО «Хабаровский домостроительный завод гражданского и промышленного домостроения» посредством трёхмерного моделирования аддитивных, лазерных и воздушно-плазменных технологий. 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образцов заполнения изделия изготовленного на аддитивных установках технологии </w:t>
            </w:r>
            <w:r w:rsidRPr="00D947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FFF</w:t>
            </w: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 для дисциплины «МДК 02.01. Теоретические основы производства изделий с использованием аддитивных технологий» КГБ ПОУ ХТТБПТ «Хабаровском техникуме техносферной безопасности и промышленных </w:t>
            </w:r>
            <w:proofErr w:type="gramStart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технологий»  посредством</w:t>
            </w:r>
            <w:proofErr w:type="gramEnd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  трёхмерного моделирования и аддитивных технологий.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474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Изготовление </w:t>
            </w:r>
            <w:proofErr w:type="spellStart"/>
            <w:r w:rsidRPr="00D9474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брендированой</w:t>
            </w:r>
            <w:proofErr w:type="spellEnd"/>
            <w:r w:rsidRPr="00D9474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продукции Молодежного совета при администрации города Хабаровска, </w:t>
            </w:r>
            <w:proofErr w:type="gramStart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посредством  трёхмерного</w:t>
            </w:r>
            <w:proofErr w:type="gramEnd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моделирования и лазерных  технологий 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ленточно</w:t>
            </w:r>
            <w:proofErr w:type="spellEnd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 заточного станка для лаборатории аддитивных технологий КГБ ПОУ ХТТБПТ «Хабаровский техникум техносферной безопасности и промышленных </w:t>
            </w:r>
            <w:proofErr w:type="gramStart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технологий»  посредством</w:t>
            </w:r>
            <w:proofErr w:type="gramEnd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 трехмерного моделирования, аддитивных и лазерных 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pStyle w:val="1"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color w:val="000E1A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Изготовление наглядного пособия </w:t>
            </w:r>
            <w:proofErr w:type="gramStart"/>
            <w:r w:rsidRPr="00D9474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предельных  и</w:t>
            </w:r>
            <w:proofErr w:type="gramEnd"/>
            <w:r w:rsidRPr="00D9474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непредельных углеродов по общей химии для КГБ ПОУ ХТТБПТ «Хабаровский техникум техносферной безопасности и промышленных технологий»  посредством трехмерного моделирования, лазерных технологий</w:t>
            </w:r>
          </w:p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наглядного пособия демонстрирующего принцип построения молекул ДНК и РНК на основании принципа </w:t>
            </w:r>
            <w:proofErr w:type="gramStart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комплементарности  их</w:t>
            </w:r>
            <w:proofErr w:type="gramEnd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 азотистых оснований для слепых и слабовидящих детей посредством </w:t>
            </w:r>
            <w:r w:rsidRPr="00D94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трехмерного моделирования и аддитивных технологий для КГБ ОУ Школы-интерната №2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Изготовление наглядных пособий по математике, для обучения слепых и слабовидящих детей КГБ ОУ школа-интернат №2 посредством трехмерного моделирования и аддитивных 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настольной игры </w:t>
            </w:r>
            <w:proofErr w:type="spellStart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Сёги</w:t>
            </w:r>
            <w:proofErr w:type="spellEnd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трехмерного моделирования, аддитивных и лазерных технологий.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Изготовление игры «Ранжир Брайлевская» для обучения слепых и слабовидящих детей КГБ ОУ школа-интернат №2 посредством трехмерного моделирования и аддитивных 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Изготовление музыкального инструмента "Скрипка" для лаборатории аддитивных технологий КГБ ПОУ ХТТБПТ «Хабаровский техникум техносферной безопасности и промышленных технологий» посредством трёхмерного моделирования и аддитивных технологий.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макета ученического класса конца 19 - начала 20 века для музейной комнаты поискового отряда "Русич" на базе МАУДО ДЮЦ "Восхождение" по средствам </w:t>
            </w:r>
            <w:proofErr w:type="spellStart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трëхмерного</w:t>
            </w:r>
            <w:proofErr w:type="spellEnd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моделирования, </w:t>
            </w:r>
            <w:proofErr w:type="spellStart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адитивных</w:t>
            </w:r>
            <w:proofErr w:type="spellEnd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 и лазерных технологий 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наглядного пособия - карта регионов России по дисциплине «география» для преподавателей КГБ ПОУ ХТТБПТ </w:t>
            </w:r>
          </w:p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«Хабаровский техникум техносферной безопасности и промышленных технологий» посредством трехмерного моделирования и лазерных технологий»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конструктора для детей дошкольного возраста в МКДОУ "Детский сад" "Солнышко" села Амурзет посредством трехмерного </w:t>
            </w:r>
            <w:proofErr w:type="spellStart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моделированния</w:t>
            </w:r>
            <w:proofErr w:type="spellEnd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, аддитивных и лазерных технологий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Изготовление развивающего пособия - «</w:t>
            </w:r>
            <w:proofErr w:type="spellStart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Бизиборд</w:t>
            </w:r>
            <w:proofErr w:type="spellEnd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», для развития мелкой моторики детей дошкольного возраста, посредством трехмерного моделирования, аддитивных и лазерных технологий.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Изготовление стабилизатора (противовибрационного) для 3D принтера, посредством трехмерного моделирования и аддитивных технологий.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макета рабочего места, посредством трехмерного моделирования, </w:t>
            </w:r>
            <w:r w:rsidRPr="00D947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аддитивных технологий и лазерных технологий.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музыкального инструмента г</w:t>
            </w: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итар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, посредством трехмерного моделирования   аддитивных технологий.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внешнего синхронного двигателя с постоянными магнитами (PMSM) для визуализации электрического </w:t>
            </w:r>
            <w:proofErr w:type="spellStart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бикета</w:t>
            </w:r>
            <w:proofErr w:type="spellEnd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, посредством трехмерного моделирования и аддитивных технологий.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Изготовление пневматического двигателя, посредством трехмерного моделирования и аддитивных технологий.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модели </w:t>
            </w:r>
            <w:proofErr w:type="gramStart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пяти цилиндрового</w:t>
            </w:r>
            <w:proofErr w:type="gramEnd"/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 радиального двигателя, посредством трехмерного моделирования и аддитивных технологий.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Изготовление анатомического макета лица человека, посредством трехмерного моделирования, аддитивных технологий и лазерных технологий.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макета эритроцита-антигена, посредством трехмерного моделирования, аддитивных технологий и лазерных технологий. 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Изготовление макета антигенов на поверхности кожи, посредством трехмерного моделирования и аддитивных технологий и лазерных технологий.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Изготовление плаката «Элементы 3</w:t>
            </w:r>
            <w:r w:rsidRPr="00D947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-печати» посредством трехмерного моделирования и аддитивных технологий.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Изготовление стабилизатора (противовибрационного) для 3D принтера, посредством трехмерного моделирования и аддитивных технологий.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ПМ02</w:t>
            </w:r>
          </w:p>
        </w:tc>
      </w:tr>
      <w:tr w:rsidR="00D9474B" w:rsidRPr="00F40A3E" w:rsidTr="00F40A3E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pStyle w:val="a5"/>
              <w:numPr>
                <w:ilvl w:val="0"/>
                <w:numId w:val="45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D9474B" w:rsidRDefault="00D9474B" w:rsidP="00D947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74B">
              <w:rPr>
                <w:rFonts w:ascii="Times New Roman" w:hAnsi="Times New Roman" w:cs="Times New Roman"/>
                <w:sz w:val="24"/>
                <w:szCs w:val="24"/>
              </w:rPr>
              <w:t>Изготовление макета рабочего места, посредством трехмерного моделирования, аддитивных технологий и лазерных технологий.</w:t>
            </w:r>
          </w:p>
        </w:tc>
        <w:tc>
          <w:tcPr>
            <w:tcW w:w="37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/>
            <w:tcMar>
              <w:top w:w="100" w:type="nil"/>
              <w:right w:w="100" w:type="nil"/>
            </w:tcMar>
          </w:tcPr>
          <w:p w:rsidR="00D9474B" w:rsidRPr="00F40A3E" w:rsidRDefault="00D9474B" w:rsidP="00D9474B">
            <w:pPr>
              <w:jc w:val="both"/>
              <w:rPr>
                <w:sz w:val="24"/>
                <w:szCs w:val="24"/>
              </w:rPr>
            </w:pPr>
            <w:r w:rsidRPr="00F40A3E">
              <w:rPr>
                <w:rFonts w:ascii="Times New Roman" w:hAnsi="Times New Roman" w:cs="Times New Roman"/>
                <w:sz w:val="24"/>
                <w:szCs w:val="24"/>
              </w:rPr>
              <w:t>ПМ01 ПМ04 ПМ02</w:t>
            </w:r>
          </w:p>
        </w:tc>
      </w:tr>
    </w:tbl>
    <w:p w:rsidR="00F40A3E" w:rsidRP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E" w:rsidRPr="00F40A3E" w:rsidRDefault="00F40A3E" w:rsidP="00F40A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172" w:rsidRPr="00416F5A" w:rsidRDefault="0013517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35172" w:rsidRPr="00416F5A" w:rsidSect="000D536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95A67" w:rsidRDefault="00795A67" w:rsidP="005B70A7">
      <w:pPr>
        <w:spacing w:after="0" w:line="240" w:lineRule="auto"/>
      </w:pPr>
      <w:r>
        <w:separator/>
      </w:r>
    </w:p>
  </w:endnote>
  <w:endnote w:type="continuationSeparator" w:id="0">
    <w:p w:rsidR="00795A67" w:rsidRDefault="00795A67" w:rsidP="005B7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95A67" w:rsidRDefault="00795A67" w:rsidP="005B70A7">
      <w:pPr>
        <w:spacing w:after="0" w:line="240" w:lineRule="auto"/>
      </w:pPr>
      <w:r>
        <w:separator/>
      </w:r>
    </w:p>
  </w:footnote>
  <w:footnote w:type="continuationSeparator" w:id="0">
    <w:p w:rsidR="00795A67" w:rsidRDefault="00795A67" w:rsidP="005B7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4AD3"/>
    <w:multiLevelType w:val="hybridMultilevel"/>
    <w:tmpl w:val="6A303C68"/>
    <w:lvl w:ilvl="0" w:tplc="B6380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A14C2"/>
    <w:multiLevelType w:val="hybridMultilevel"/>
    <w:tmpl w:val="FAE00C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341E76"/>
    <w:multiLevelType w:val="hybridMultilevel"/>
    <w:tmpl w:val="80B044AE"/>
    <w:lvl w:ilvl="0" w:tplc="24D8F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D04EF5"/>
    <w:multiLevelType w:val="hybridMultilevel"/>
    <w:tmpl w:val="C0D4219A"/>
    <w:lvl w:ilvl="0" w:tplc="9EAE1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5E41A5"/>
    <w:multiLevelType w:val="hybridMultilevel"/>
    <w:tmpl w:val="3E944274"/>
    <w:lvl w:ilvl="0" w:tplc="F110AF48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0EAF7160"/>
    <w:multiLevelType w:val="hybridMultilevel"/>
    <w:tmpl w:val="77161F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FC93914"/>
    <w:multiLevelType w:val="hybridMultilevel"/>
    <w:tmpl w:val="EC8E8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521FB4"/>
    <w:multiLevelType w:val="hybridMultilevel"/>
    <w:tmpl w:val="E0D255E4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485B08"/>
    <w:multiLevelType w:val="hybridMultilevel"/>
    <w:tmpl w:val="F57888AE"/>
    <w:lvl w:ilvl="0" w:tplc="24D8F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66F53A9"/>
    <w:multiLevelType w:val="hybridMultilevel"/>
    <w:tmpl w:val="6FE07E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E6251CB"/>
    <w:multiLevelType w:val="hybridMultilevel"/>
    <w:tmpl w:val="54AA98BC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1F2BDB"/>
    <w:multiLevelType w:val="hybridMultilevel"/>
    <w:tmpl w:val="7460FC0C"/>
    <w:lvl w:ilvl="0" w:tplc="24D8F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96103"/>
    <w:multiLevelType w:val="hybridMultilevel"/>
    <w:tmpl w:val="D8A0FE4E"/>
    <w:lvl w:ilvl="0" w:tplc="F110AF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764CB0"/>
    <w:multiLevelType w:val="hybridMultilevel"/>
    <w:tmpl w:val="84B6C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16E31"/>
    <w:multiLevelType w:val="hybridMultilevel"/>
    <w:tmpl w:val="594054A4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26EFB"/>
    <w:multiLevelType w:val="hybridMultilevel"/>
    <w:tmpl w:val="488A6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5D018E"/>
    <w:multiLevelType w:val="hybridMultilevel"/>
    <w:tmpl w:val="9F506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662C5"/>
    <w:multiLevelType w:val="hybridMultilevel"/>
    <w:tmpl w:val="F3F20CB4"/>
    <w:lvl w:ilvl="0" w:tplc="9EAE1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76E2456"/>
    <w:multiLevelType w:val="hybridMultilevel"/>
    <w:tmpl w:val="550E4D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96E6600"/>
    <w:multiLevelType w:val="hybridMultilevel"/>
    <w:tmpl w:val="D0D4F1EC"/>
    <w:lvl w:ilvl="0" w:tplc="24D8F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E00318"/>
    <w:multiLevelType w:val="hybridMultilevel"/>
    <w:tmpl w:val="989E51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5529F1"/>
    <w:multiLevelType w:val="hybridMultilevel"/>
    <w:tmpl w:val="90300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51941"/>
    <w:multiLevelType w:val="hybridMultilevel"/>
    <w:tmpl w:val="F9DC0B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645F51"/>
    <w:multiLevelType w:val="hybridMultilevel"/>
    <w:tmpl w:val="D0303D30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2F7560"/>
    <w:multiLevelType w:val="hybridMultilevel"/>
    <w:tmpl w:val="7B249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9F0AC6"/>
    <w:multiLevelType w:val="hybridMultilevel"/>
    <w:tmpl w:val="641A9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555CA6"/>
    <w:multiLevelType w:val="hybridMultilevel"/>
    <w:tmpl w:val="303A8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90ABA"/>
    <w:multiLevelType w:val="hybridMultilevel"/>
    <w:tmpl w:val="62329548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6552F1"/>
    <w:multiLevelType w:val="multilevel"/>
    <w:tmpl w:val="751AE2FC"/>
    <w:lvl w:ilvl="0">
      <w:start w:val="5"/>
      <w:numFmt w:val="decimal"/>
      <w:lvlText w:val="%1"/>
      <w:lvlJc w:val="left"/>
      <w:pPr>
        <w:ind w:left="112" w:hanging="748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2" w:hanging="748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12" w:hanging="74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11" w:hanging="7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7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7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7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7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748"/>
      </w:pPr>
      <w:rPr>
        <w:rFonts w:hint="default"/>
        <w:lang w:val="ru-RU" w:eastAsia="en-US" w:bidi="ar-SA"/>
      </w:rPr>
    </w:lvl>
  </w:abstractNum>
  <w:abstractNum w:abstractNumId="29" w15:restartNumberingAfterBreak="0">
    <w:nsid w:val="6A42266F"/>
    <w:multiLevelType w:val="hybridMultilevel"/>
    <w:tmpl w:val="4F1A2BAE"/>
    <w:lvl w:ilvl="0" w:tplc="9EAE1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CD33949"/>
    <w:multiLevelType w:val="hybridMultilevel"/>
    <w:tmpl w:val="A4CC9EA6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5940C0"/>
    <w:multiLevelType w:val="hybridMultilevel"/>
    <w:tmpl w:val="9196AD16"/>
    <w:lvl w:ilvl="0" w:tplc="24D8F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FA5511A"/>
    <w:multiLevelType w:val="hybridMultilevel"/>
    <w:tmpl w:val="21007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1306D"/>
    <w:multiLevelType w:val="hybridMultilevel"/>
    <w:tmpl w:val="F2F08BB2"/>
    <w:lvl w:ilvl="0" w:tplc="24D8F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19661C1"/>
    <w:multiLevelType w:val="hybridMultilevel"/>
    <w:tmpl w:val="FEB406CA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C63422"/>
    <w:multiLevelType w:val="hybridMultilevel"/>
    <w:tmpl w:val="824AE878"/>
    <w:lvl w:ilvl="0" w:tplc="9EAE1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5F20E2B"/>
    <w:multiLevelType w:val="hybridMultilevel"/>
    <w:tmpl w:val="9398A9C8"/>
    <w:lvl w:ilvl="0" w:tplc="24D8F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A5A12D3"/>
    <w:multiLevelType w:val="hybridMultilevel"/>
    <w:tmpl w:val="95B6FB28"/>
    <w:lvl w:ilvl="0" w:tplc="B14AE4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C32707F"/>
    <w:multiLevelType w:val="hybridMultilevel"/>
    <w:tmpl w:val="722A0F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CCF6884"/>
    <w:multiLevelType w:val="hybridMultilevel"/>
    <w:tmpl w:val="9F1696AC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7B1669"/>
    <w:multiLevelType w:val="hybridMultilevel"/>
    <w:tmpl w:val="58EA85E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02A45"/>
    <w:multiLevelType w:val="hybridMultilevel"/>
    <w:tmpl w:val="C0AAC002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8B4623"/>
    <w:multiLevelType w:val="hybridMultilevel"/>
    <w:tmpl w:val="E062C812"/>
    <w:lvl w:ilvl="0" w:tplc="24D8F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 w16cid:durableId="816191100">
    <w:abstractNumId w:val="12"/>
  </w:num>
  <w:num w:numId="2" w16cid:durableId="1223446771">
    <w:abstractNumId w:val="5"/>
  </w:num>
  <w:num w:numId="3" w16cid:durableId="678656334">
    <w:abstractNumId w:val="20"/>
  </w:num>
  <w:num w:numId="4" w16cid:durableId="825902444">
    <w:abstractNumId w:val="25"/>
  </w:num>
  <w:num w:numId="5" w16cid:durableId="512496994">
    <w:abstractNumId w:val="16"/>
  </w:num>
  <w:num w:numId="6" w16cid:durableId="660427143">
    <w:abstractNumId w:val="13"/>
  </w:num>
  <w:num w:numId="7" w16cid:durableId="1722438087">
    <w:abstractNumId w:val="22"/>
  </w:num>
  <w:num w:numId="8" w16cid:durableId="1836189663">
    <w:abstractNumId w:val="4"/>
  </w:num>
  <w:num w:numId="9" w16cid:durableId="948974034">
    <w:abstractNumId w:val="40"/>
  </w:num>
  <w:num w:numId="10" w16cid:durableId="1857697737">
    <w:abstractNumId w:val="0"/>
  </w:num>
  <w:num w:numId="11" w16cid:durableId="741215868">
    <w:abstractNumId w:val="18"/>
  </w:num>
  <w:num w:numId="12" w16cid:durableId="713427016">
    <w:abstractNumId w:val="26"/>
  </w:num>
  <w:num w:numId="13" w16cid:durableId="1721397601">
    <w:abstractNumId w:val="24"/>
  </w:num>
  <w:num w:numId="14" w16cid:durableId="589772473">
    <w:abstractNumId w:val="15"/>
  </w:num>
  <w:num w:numId="15" w16cid:durableId="1026637502">
    <w:abstractNumId w:val="35"/>
  </w:num>
  <w:num w:numId="16" w16cid:durableId="2090152783">
    <w:abstractNumId w:val="29"/>
  </w:num>
  <w:num w:numId="17" w16cid:durableId="680085518">
    <w:abstractNumId w:val="3"/>
  </w:num>
  <w:num w:numId="18" w16cid:durableId="625157746">
    <w:abstractNumId w:val="17"/>
  </w:num>
  <w:num w:numId="19" w16cid:durableId="2121339535">
    <w:abstractNumId w:val="37"/>
  </w:num>
  <w:num w:numId="20" w16cid:durableId="878318944">
    <w:abstractNumId w:val="21"/>
  </w:num>
  <w:num w:numId="21" w16cid:durableId="826169155">
    <w:abstractNumId w:val="9"/>
  </w:num>
  <w:num w:numId="22" w16cid:durableId="1290477844">
    <w:abstractNumId w:val="38"/>
  </w:num>
  <w:num w:numId="23" w16cid:durableId="1044715488">
    <w:abstractNumId w:val="6"/>
  </w:num>
  <w:num w:numId="24" w16cid:durableId="1860196062">
    <w:abstractNumId w:val="1"/>
  </w:num>
  <w:num w:numId="25" w16cid:durableId="1927032030">
    <w:abstractNumId w:val="11"/>
  </w:num>
  <w:num w:numId="26" w16cid:durableId="255333927">
    <w:abstractNumId w:val="34"/>
  </w:num>
  <w:num w:numId="27" w16cid:durableId="428549551">
    <w:abstractNumId w:val="36"/>
  </w:num>
  <w:num w:numId="28" w16cid:durableId="1584334883">
    <w:abstractNumId w:val="5"/>
  </w:num>
  <w:num w:numId="29" w16cid:durableId="1083259553">
    <w:abstractNumId w:val="42"/>
  </w:num>
  <w:num w:numId="30" w16cid:durableId="1594363382">
    <w:abstractNumId w:val="8"/>
  </w:num>
  <w:num w:numId="31" w16cid:durableId="437604528">
    <w:abstractNumId w:val="14"/>
  </w:num>
  <w:num w:numId="32" w16cid:durableId="33892412">
    <w:abstractNumId w:val="19"/>
  </w:num>
  <w:num w:numId="33" w16cid:durableId="127011674">
    <w:abstractNumId w:val="10"/>
  </w:num>
  <w:num w:numId="34" w16cid:durableId="706300791">
    <w:abstractNumId w:val="23"/>
  </w:num>
  <w:num w:numId="35" w16cid:durableId="1262031091">
    <w:abstractNumId w:val="7"/>
  </w:num>
  <w:num w:numId="36" w16cid:durableId="312762960">
    <w:abstractNumId w:val="30"/>
  </w:num>
  <w:num w:numId="37" w16cid:durableId="1605847973">
    <w:abstractNumId w:val="27"/>
  </w:num>
  <w:num w:numId="38" w16cid:durableId="722756069">
    <w:abstractNumId w:val="39"/>
  </w:num>
  <w:num w:numId="39" w16cid:durableId="423961651">
    <w:abstractNumId w:val="33"/>
  </w:num>
  <w:num w:numId="40" w16cid:durableId="4595072">
    <w:abstractNumId w:val="31"/>
  </w:num>
  <w:num w:numId="41" w16cid:durableId="1576090465">
    <w:abstractNumId w:val="41"/>
  </w:num>
  <w:num w:numId="42" w16cid:durableId="1292519311">
    <w:abstractNumId w:val="2"/>
  </w:num>
  <w:num w:numId="43" w16cid:durableId="1345520631">
    <w:abstractNumId w:val="31"/>
  </w:num>
  <w:num w:numId="44" w16cid:durableId="1832482103">
    <w:abstractNumId w:val="28"/>
  </w:num>
  <w:num w:numId="45" w16cid:durableId="11757616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688"/>
    <w:rsid w:val="000018B5"/>
    <w:rsid w:val="00001EE1"/>
    <w:rsid w:val="000170DE"/>
    <w:rsid w:val="000240BB"/>
    <w:rsid w:val="00024EB9"/>
    <w:rsid w:val="00055A69"/>
    <w:rsid w:val="00067771"/>
    <w:rsid w:val="00070457"/>
    <w:rsid w:val="00082F08"/>
    <w:rsid w:val="00085DC2"/>
    <w:rsid w:val="000A6557"/>
    <w:rsid w:val="000D3C4C"/>
    <w:rsid w:val="000D5368"/>
    <w:rsid w:val="000E360C"/>
    <w:rsid w:val="000E7B6C"/>
    <w:rsid w:val="000F083C"/>
    <w:rsid w:val="00103561"/>
    <w:rsid w:val="00135172"/>
    <w:rsid w:val="00143DDE"/>
    <w:rsid w:val="0014674C"/>
    <w:rsid w:val="00154209"/>
    <w:rsid w:val="00171FF0"/>
    <w:rsid w:val="001817B7"/>
    <w:rsid w:val="00184C83"/>
    <w:rsid w:val="00195622"/>
    <w:rsid w:val="001B1AB9"/>
    <w:rsid w:val="001D22AE"/>
    <w:rsid w:val="001E63D7"/>
    <w:rsid w:val="001E6C38"/>
    <w:rsid w:val="002038D2"/>
    <w:rsid w:val="00205115"/>
    <w:rsid w:val="00206B51"/>
    <w:rsid w:val="00235F02"/>
    <w:rsid w:val="002377D7"/>
    <w:rsid w:val="002577F0"/>
    <w:rsid w:val="00257D95"/>
    <w:rsid w:val="00283EDD"/>
    <w:rsid w:val="00285F30"/>
    <w:rsid w:val="002A59A8"/>
    <w:rsid w:val="002B7E9F"/>
    <w:rsid w:val="002C11D1"/>
    <w:rsid w:val="002D2064"/>
    <w:rsid w:val="002F14EE"/>
    <w:rsid w:val="00301DAC"/>
    <w:rsid w:val="003042C8"/>
    <w:rsid w:val="00306E62"/>
    <w:rsid w:val="00365B46"/>
    <w:rsid w:val="00374813"/>
    <w:rsid w:val="00381D88"/>
    <w:rsid w:val="00385CF4"/>
    <w:rsid w:val="003A40E7"/>
    <w:rsid w:val="003B17B1"/>
    <w:rsid w:val="003C4916"/>
    <w:rsid w:val="003D2FAD"/>
    <w:rsid w:val="003D503C"/>
    <w:rsid w:val="003F0F0C"/>
    <w:rsid w:val="00416F5A"/>
    <w:rsid w:val="004207CA"/>
    <w:rsid w:val="004222F1"/>
    <w:rsid w:val="0042675F"/>
    <w:rsid w:val="004376F8"/>
    <w:rsid w:val="00472117"/>
    <w:rsid w:val="00473A38"/>
    <w:rsid w:val="004A3617"/>
    <w:rsid w:val="004C3E8C"/>
    <w:rsid w:val="004D5DD9"/>
    <w:rsid w:val="004E603B"/>
    <w:rsid w:val="00517CCB"/>
    <w:rsid w:val="00522DC4"/>
    <w:rsid w:val="00531256"/>
    <w:rsid w:val="005318C0"/>
    <w:rsid w:val="0053265C"/>
    <w:rsid w:val="005605F7"/>
    <w:rsid w:val="005619B4"/>
    <w:rsid w:val="00561BC2"/>
    <w:rsid w:val="0057087F"/>
    <w:rsid w:val="00586497"/>
    <w:rsid w:val="005866AB"/>
    <w:rsid w:val="00586A6A"/>
    <w:rsid w:val="0059538F"/>
    <w:rsid w:val="005B70A7"/>
    <w:rsid w:val="005D09AE"/>
    <w:rsid w:val="005D6114"/>
    <w:rsid w:val="005F6DBF"/>
    <w:rsid w:val="00604EB5"/>
    <w:rsid w:val="00605F1A"/>
    <w:rsid w:val="006352E0"/>
    <w:rsid w:val="006453E3"/>
    <w:rsid w:val="00651B9F"/>
    <w:rsid w:val="00654205"/>
    <w:rsid w:val="00664FEF"/>
    <w:rsid w:val="00680DF0"/>
    <w:rsid w:val="00681E07"/>
    <w:rsid w:val="006D1DBB"/>
    <w:rsid w:val="006E7061"/>
    <w:rsid w:val="006F0654"/>
    <w:rsid w:val="006F46C5"/>
    <w:rsid w:val="006F618C"/>
    <w:rsid w:val="007240FC"/>
    <w:rsid w:val="00725C9F"/>
    <w:rsid w:val="00745891"/>
    <w:rsid w:val="00795A67"/>
    <w:rsid w:val="007B1F69"/>
    <w:rsid w:val="007C57EF"/>
    <w:rsid w:val="007C6156"/>
    <w:rsid w:val="007C64C8"/>
    <w:rsid w:val="007F0A72"/>
    <w:rsid w:val="0081307B"/>
    <w:rsid w:val="00813D81"/>
    <w:rsid w:val="008140E9"/>
    <w:rsid w:val="0082174B"/>
    <w:rsid w:val="008314AC"/>
    <w:rsid w:val="00833A5F"/>
    <w:rsid w:val="00836A55"/>
    <w:rsid w:val="008410E4"/>
    <w:rsid w:val="00841C2D"/>
    <w:rsid w:val="00885263"/>
    <w:rsid w:val="008A3AFC"/>
    <w:rsid w:val="008B2DE8"/>
    <w:rsid w:val="008D1890"/>
    <w:rsid w:val="008F2192"/>
    <w:rsid w:val="0090583D"/>
    <w:rsid w:val="0091176B"/>
    <w:rsid w:val="00921E12"/>
    <w:rsid w:val="00922E5D"/>
    <w:rsid w:val="009364AE"/>
    <w:rsid w:val="00942962"/>
    <w:rsid w:val="00943B88"/>
    <w:rsid w:val="009441A5"/>
    <w:rsid w:val="00947E1B"/>
    <w:rsid w:val="00962E97"/>
    <w:rsid w:val="00963527"/>
    <w:rsid w:val="00974674"/>
    <w:rsid w:val="009774E5"/>
    <w:rsid w:val="00984D6C"/>
    <w:rsid w:val="009E5E81"/>
    <w:rsid w:val="009F4DE0"/>
    <w:rsid w:val="00A021E1"/>
    <w:rsid w:val="00A041F2"/>
    <w:rsid w:val="00A27BCB"/>
    <w:rsid w:val="00A33A33"/>
    <w:rsid w:val="00A57C92"/>
    <w:rsid w:val="00A72C8A"/>
    <w:rsid w:val="00A83075"/>
    <w:rsid w:val="00A8668A"/>
    <w:rsid w:val="00A871BB"/>
    <w:rsid w:val="00AA1E63"/>
    <w:rsid w:val="00AD1AF8"/>
    <w:rsid w:val="00AE246B"/>
    <w:rsid w:val="00AF1F72"/>
    <w:rsid w:val="00AF6AF1"/>
    <w:rsid w:val="00B01E2F"/>
    <w:rsid w:val="00B371E8"/>
    <w:rsid w:val="00B625FF"/>
    <w:rsid w:val="00BA3F7E"/>
    <w:rsid w:val="00BB0CEC"/>
    <w:rsid w:val="00BC42D8"/>
    <w:rsid w:val="00BF2EED"/>
    <w:rsid w:val="00BF51D9"/>
    <w:rsid w:val="00C2436B"/>
    <w:rsid w:val="00C327F5"/>
    <w:rsid w:val="00C37B87"/>
    <w:rsid w:val="00C43126"/>
    <w:rsid w:val="00C560A6"/>
    <w:rsid w:val="00C8589B"/>
    <w:rsid w:val="00C91994"/>
    <w:rsid w:val="00CA2199"/>
    <w:rsid w:val="00CB5FE5"/>
    <w:rsid w:val="00CC19C9"/>
    <w:rsid w:val="00CC3C7F"/>
    <w:rsid w:val="00CD0407"/>
    <w:rsid w:val="00D01448"/>
    <w:rsid w:val="00D10C4C"/>
    <w:rsid w:val="00D17C4F"/>
    <w:rsid w:val="00D31F19"/>
    <w:rsid w:val="00D44D4E"/>
    <w:rsid w:val="00D46107"/>
    <w:rsid w:val="00D73876"/>
    <w:rsid w:val="00D86E0A"/>
    <w:rsid w:val="00D913A4"/>
    <w:rsid w:val="00D9474B"/>
    <w:rsid w:val="00DA5F6A"/>
    <w:rsid w:val="00DC0371"/>
    <w:rsid w:val="00DD1460"/>
    <w:rsid w:val="00DD6BF9"/>
    <w:rsid w:val="00DD6C47"/>
    <w:rsid w:val="00DF2688"/>
    <w:rsid w:val="00E233ED"/>
    <w:rsid w:val="00E37C1A"/>
    <w:rsid w:val="00E53E64"/>
    <w:rsid w:val="00ED0342"/>
    <w:rsid w:val="00EE78D7"/>
    <w:rsid w:val="00F00254"/>
    <w:rsid w:val="00F2346D"/>
    <w:rsid w:val="00F26BE8"/>
    <w:rsid w:val="00F40A3E"/>
    <w:rsid w:val="00F64A7A"/>
    <w:rsid w:val="00F67D2D"/>
    <w:rsid w:val="00F726A1"/>
    <w:rsid w:val="00F73996"/>
    <w:rsid w:val="00F80074"/>
    <w:rsid w:val="00FC0FC4"/>
    <w:rsid w:val="00FC133D"/>
    <w:rsid w:val="00FD5CD1"/>
    <w:rsid w:val="00FD6791"/>
    <w:rsid w:val="00FE6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48952"/>
  <w15:docId w15:val="{C5932EBF-EC2B-5542-9FFC-8B5E7DEAB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A55"/>
  </w:style>
  <w:style w:type="paragraph" w:styleId="1">
    <w:name w:val="heading 1"/>
    <w:basedOn w:val="a"/>
    <w:next w:val="a"/>
    <w:link w:val="10"/>
    <w:uiPriority w:val="9"/>
    <w:qFormat/>
    <w:rsid w:val="00F40A3E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1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3B17B1"/>
    <w:rPr>
      <w:color w:val="0000FF"/>
      <w:u w:val="single"/>
    </w:rPr>
  </w:style>
  <w:style w:type="paragraph" w:styleId="a5">
    <w:name w:val="List Paragraph"/>
    <w:aliases w:val="!Абзац списка,Этапы,Содержание. 2 уровень"/>
    <w:basedOn w:val="a"/>
    <w:link w:val="a6"/>
    <w:uiPriority w:val="99"/>
    <w:qFormat/>
    <w:rsid w:val="009364AE"/>
    <w:pPr>
      <w:ind w:left="720"/>
      <w:contextualSpacing/>
    </w:pPr>
  </w:style>
  <w:style w:type="character" w:styleId="a7">
    <w:name w:val="footnote reference"/>
    <w:uiPriority w:val="99"/>
    <w:semiHidden/>
    <w:unhideWhenUsed/>
    <w:rsid w:val="005B70A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5B70A7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B70A7"/>
    <w:rPr>
      <w:rFonts w:ascii="Calibri" w:eastAsia="Calibri" w:hAnsi="Calibri" w:cs="Times New Roman"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16F5A"/>
    <w:rPr>
      <w:color w:val="605E5C"/>
      <w:shd w:val="clear" w:color="auto" w:fill="E1DFDD"/>
    </w:rPr>
  </w:style>
  <w:style w:type="paragraph" w:customStyle="1" w:styleId="c2">
    <w:name w:val="c2"/>
    <w:basedOn w:val="a"/>
    <w:rsid w:val="00416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c10">
    <w:name w:val="c9 c10"/>
    <w:rsid w:val="00416F5A"/>
  </w:style>
  <w:style w:type="paragraph" w:styleId="aa">
    <w:name w:val="header"/>
    <w:basedOn w:val="a"/>
    <w:link w:val="ab"/>
    <w:uiPriority w:val="99"/>
    <w:unhideWhenUsed/>
    <w:rsid w:val="00A02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21E1"/>
  </w:style>
  <w:style w:type="paragraph" w:styleId="ac">
    <w:name w:val="footer"/>
    <w:basedOn w:val="a"/>
    <w:link w:val="ad"/>
    <w:uiPriority w:val="99"/>
    <w:unhideWhenUsed/>
    <w:rsid w:val="00A02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21E1"/>
  </w:style>
  <w:style w:type="character" w:customStyle="1" w:styleId="blk">
    <w:name w:val="blk"/>
    <w:basedOn w:val="a0"/>
    <w:rsid w:val="0042675F"/>
  </w:style>
  <w:style w:type="paragraph" w:styleId="ae">
    <w:name w:val="No Spacing"/>
    <w:link w:val="af"/>
    <w:uiPriority w:val="1"/>
    <w:qFormat/>
    <w:rsid w:val="00921E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F73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C32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C32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DD1460"/>
    <w:rPr>
      <w:b/>
      <w:bCs/>
    </w:rPr>
  </w:style>
  <w:style w:type="paragraph" w:styleId="af1">
    <w:name w:val="Body Text"/>
    <w:basedOn w:val="a"/>
    <w:link w:val="af2"/>
    <w:uiPriority w:val="1"/>
    <w:qFormat/>
    <w:rsid w:val="004A3617"/>
    <w:pPr>
      <w:widowControl w:val="0"/>
      <w:autoSpaceDE w:val="0"/>
      <w:autoSpaceDN w:val="0"/>
      <w:spacing w:after="0" w:line="240" w:lineRule="auto"/>
      <w:ind w:left="96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sid w:val="004A3617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Абзац списка Знак"/>
    <w:aliases w:val="!Абзац списка Знак,Этапы Знак,Содержание. 2 уровень Знак"/>
    <w:link w:val="a5"/>
    <w:uiPriority w:val="99"/>
    <w:qFormat/>
    <w:locked/>
    <w:rsid w:val="007F0A72"/>
  </w:style>
  <w:style w:type="character" w:customStyle="1" w:styleId="10">
    <w:name w:val="Заголовок 1 Знак"/>
    <w:basedOn w:val="a0"/>
    <w:link w:val="1"/>
    <w:uiPriority w:val="9"/>
    <w:rsid w:val="00F40A3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">
    <w:name w:val="Без интервала Знак"/>
    <w:link w:val="ae"/>
    <w:uiPriority w:val="1"/>
    <w:locked/>
    <w:rsid w:val="00F40A3E"/>
    <w:rPr>
      <w:rFonts w:ascii="Calibri" w:eastAsia="Times New Roman" w:hAnsi="Calibri" w:cs="Times New Roman"/>
      <w:lang w:eastAsia="ru-RU"/>
    </w:rPr>
  </w:style>
  <w:style w:type="character" w:styleId="af3">
    <w:name w:val="Emphasis"/>
    <w:basedOn w:val="a0"/>
    <w:qFormat/>
    <w:rsid w:val="000677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97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6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59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3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1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9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2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5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316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280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61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72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7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3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4613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55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98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441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362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238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980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876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548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628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994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335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4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7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6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m.firpo.ru/" TargetMode="External"/><Relationship Id="rId13" Type="http://schemas.openxmlformats.org/officeDocument/2006/relationships/hyperlink" Target="https://esim.worldskills.ru/" TargetMode="External"/><Relationship Id="rId18" Type="http://schemas.openxmlformats.org/officeDocument/2006/relationships/hyperlink" Target="https://esim.worldskills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esat.worldskills.ru" TargetMode="External"/><Relationship Id="rId12" Type="http://schemas.openxmlformats.org/officeDocument/2006/relationships/hyperlink" Target="https://esim.worldskills.ru/" TargetMode="External"/><Relationship Id="rId17" Type="http://schemas.openxmlformats.org/officeDocument/2006/relationships/hyperlink" Target="http://cis.worldskill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cis.worldskills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im.worldskills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sim.worldskills.ru/" TargetMode="External"/><Relationship Id="rId10" Type="http://schemas.openxmlformats.org/officeDocument/2006/relationships/hyperlink" Target="https://esim.worldskills.ru/" TargetMode="External"/><Relationship Id="rId19" Type="http://schemas.openxmlformats.org/officeDocument/2006/relationships/hyperlink" Target="https://esim.worldskill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im.worldskills.ru/" TargetMode="External"/><Relationship Id="rId14" Type="http://schemas.openxmlformats.org/officeDocument/2006/relationships/hyperlink" Target="https://esim.worldskill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27</Pages>
  <Words>8420</Words>
  <Characters>47997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Гуляева</dc:creator>
  <cp:lastModifiedBy>Марина Шипова</cp:lastModifiedBy>
  <cp:revision>4</cp:revision>
  <cp:lastPrinted>2023-01-23T00:48:00Z</cp:lastPrinted>
  <dcterms:created xsi:type="dcterms:W3CDTF">2024-11-13T00:46:00Z</dcterms:created>
  <dcterms:modified xsi:type="dcterms:W3CDTF">2024-12-01T23:07:00Z</dcterms:modified>
</cp:coreProperties>
</file>