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9F" w:rsidRDefault="00FE15A2">
      <w:pPr>
        <w:pStyle w:val="a4"/>
        <w:spacing w:before="65"/>
      </w:pPr>
      <w:r>
        <w:t>Случаи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бесплатной</w:t>
      </w:r>
      <w:r>
        <w:rPr>
          <w:spacing w:val="-3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помощи</w:t>
      </w:r>
    </w:p>
    <w:p w:rsidR="00DC0E9F" w:rsidRDefault="00FE15A2">
      <w:pPr>
        <w:pStyle w:val="a4"/>
        <w:ind w:right="759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бесплатной</w:t>
      </w:r>
      <w:r>
        <w:rPr>
          <w:spacing w:val="-4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помощи</w:t>
      </w:r>
    </w:p>
    <w:p w:rsidR="00DC0E9F" w:rsidRDefault="00DC0E9F">
      <w:pPr>
        <w:pStyle w:val="a3"/>
        <w:ind w:left="0" w:firstLine="0"/>
        <w:jc w:val="left"/>
        <w:rPr>
          <w:b/>
          <w:sz w:val="30"/>
        </w:rPr>
      </w:pPr>
    </w:p>
    <w:p w:rsidR="00DC0E9F" w:rsidRDefault="00DC0E9F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DC0E9F" w:rsidRDefault="00FE15A2">
      <w:pPr>
        <w:pStyle w:val="a3"/>
        <w:ind w:right="102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Федеральным</w:t>
      </w:r>
      <w:r>
        <w:rPr>
          <w:spacing w:val="-11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21.11.2011</w:t>
      </w:r>
      <w:r>
        <w:rPr>
          <w:spacing w:val="-1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324-ФЗ</w:t>
      </w:r>
      <w:r>
        <w:rPr>
          <w:spacing w:val="-10"/>
        </w:rPr>
        <w:t xml:space="preserve"> </w:t>
      </w:r>
      <w:r>
        <w:t>"О</w:t>
      </w:r>
      <w:r>
        <w:rPr>
          <w:spacing w:val="-13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Хабаровского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rPr>
          <w:spacing w:val="-1"/>
        </w:rPr>
        <w:t>28.11.2012</w:t>
      </w:r>
      <w:r>
        <w:rPr>
          <w:spacing w:val="-15"/>
        </w:rPr>
        <w:t xml:space="preserve"> </w:t>
      </w: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237</w:t>
      </w:r>
      <w:r>
        <w:rPr>
          <w:spacing w:val="-14"/>
        </w:rPr>
        <w:t xml:space="preserve"> </w:t>
      </w:r>
      <w:r>
        <w:rPr>
          <w:spacing w:val="-1"/>
        </w:rPr>
        <w:t>"О</w:t>
      </w:r>
      <w:r>
        <w:rPr>
          <w:spacing w:val="-16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4"/>
        </w:rPr>
        <w:t xml:space="preserve"> </w:t>
      </w:r>
      <w:r>
        <w:t>полномочий</w:t>
      </w:r>
      <w:r>
        <w:rPr>
          <w:spacing w:val="-15"/>
        </w:rPr>
        <w:t xml:space="preserve"> </w:t>
      </w:r>
      <w:r>
        <w:t>Хабаровского</w:t>
      </w:r>
      <w:r>
        <w:rPr>
          <w:spacing w:val="-14"/>
        </w:rPr>
        <w:t xml:space="preserve"> </w:t>
      </w:r>
      <w:r>
        <w:t>края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помощью"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адвокаты,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помощи в</w:t>
      </w:r>
      <w:r>
        <w:rPr>
          <w:spacing w:val="-1"/>
        </w:rPr>
        <w:t xml:space="preserve"> </w:t>
      </w:r>
      <w:r>
        <w:t>крае:</w:t>
      </w:r>
    </w:p>
    <w:p w:rsidR="00B935C5" w:rsidRPr="00B935C5" w:rsidRDefault="00FE15A2" w:rsidP="00B935C5">
      <w:pPr>
        <w:pStyle w:val="a5"/>
        <w:numPr>
          <w:ilvl w:val="0"/>
          <w:numId w:val="2"/>
        </w:numPr>
        <w:tabs>
          <w:tab w:val="left" w:pos="1124"/>
        </w:tabs>
        <w:ind w:right="105" w:firstLine="708"/>
        <w:rPr>
          <w:i/>
          <w:sz w:val="28"/>
        </w:rPr>
      </w:pPr>
      <w:r>
        <w:rPr>
          <w:i/>
          <w:sz w:val="28"/>
        </w:rPr>
        <w:t>осуществляют правовое консультирование в устной и письменной 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граждан, имеющих право на получение бесплатной юридической помощи в 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 системы бесплатной юридической помощи, и составляют для 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ходатайства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</w:t>
      </w:r>
      <w:r>
        <w:rPr>
          <w:i/>
          <w:sz w:val="28"/>
        </w:rPr>
        <w:t>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случаях: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защита прав потребителей (в части предоставления коммунальных услуг);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отказ работодателя в заключении трудового договора, нарушающий гарантии, установленные Трудовым</w:t>
      </w:r>
      <w:r w:rsidRPr="00C02A61">
        <w:rPr>
          <w:rFonts w:eastAsiaTheme="minorHAnsi"/>
          <w:iCs/>
          <w:sz w:val="28"/>
          <w:szCs w:val="28"/>
        </w:rPr>
        <w:t xml:space="preserve"> </w:t>
      </w:r>
      <w:hyperlink r:id="rId7" w:history="1">
        <w:r w:rsidRPr="00C02A61">
          <w:rPr>
            <w:rFonts w:eastAsiaTheme="minorHAnsi"/>
            <w:iCs/>
            <w:sz w:val="28"/>
            <w:szCs w:val="28"/>
          </w:rPr>
          <w:t>кодексом</w:t>
        </w:r>
      </w:hyperlink>
      <w:r w:rsidRPr="00432536">
        <w:rPr>
          <w:rFonts w:eastAsiaTheme="minorHAnsi"/>
          <w:iCs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признание гражданина безработным и установление пособия по безработице;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B935C5">
        <w:rPr>
          <w:rFonts w:eastAsiaTheme="minorHAnsi"/>
          <w:iCs/>
          <w:sz w:val="28"/>
          <w:szCs w:val="28"/>
        </w:rPr>
        <w:t xml:space="preserve">предоставление мер социальной поддержки, оказание малоимущим гражданам государственной социальной помощи, предоставление субсидий на </w:t>
      </w:r>
      <w:r w:rsidRPr="00B935C5">
        <w:rPr>
          <w:rFonts w:eastAsiaTheme="minorHAnsi"/>
          <w:iCs/>
          <w:sz w:val="28"/>
          <w:szCs w:val="28"/>
        </w:rPr>
        <w:lastRenderedPageBreak/>
        <w:t>оплату жилого помещения и коммунальных услуг;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432536">
        <w:rPr>
          <w:rFonts w:eastAsiaTheme="minorHAnsi"/>
          <w:iCs/>
          <w:sz w:val="28"/>
          <w:szCs w:val="28"/>
        </w:rPr>
        <w:t xml:space="preserve"> 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B935C5">
        <w:rPr>
          <w:rFonts w:eastAsiaTheme="minorHAnsi"/>
          <w:iCs/>
          <w:sz w:val="28"/>
          <w:szCs w:val="28"/>
        </w:rPr>
        <w:t>установление и оспаривание отцовства (материнства), взыскание алиментов;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реабилитация граждан, пострадавших от политических репрессий;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ограничение дееспособности;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 xml:space="preserve">обжалование нарушений прав и свобод граждан при </w:t>
      </w:r>
      <w:r w:rsidRPr="00432536">
        <w:rPr>
          <w:rFonts w:eastAsiaTheme="minorHAnsi"/>
          <w:iCs/>
          <w:sz w:val="28"/>
          <w:szCs w:val="28"/>
        </w:rPr>
        <w:t>оказании психиатрической помощи;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медико-социальная экспертиза и реабилитация инвалидов;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  <w:r w:rsidRPr="00432536">
        <w:rPr>
          <w:rFonts w:eastAsiaTheme="minorHAnsi"/>
          <w:sz w:val="28"/>
          <w:szCs w:val="28"/>
        </w:rPr>
        <w:t xml:space="preserve"> 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 xml:space="preserve">обеспечение денежным довольствием военнослужащих и предоставление им отдельных выплат в соответствии с Федеральным </w:t>
      </w:r>
      <w:hyperlink r:id="rId8" w:history="1">
        <w:r w:rsidRPr="00432536">
          <w:rPr>
            <w:rFonts w:eastAsiaTheme="minorHAnsi"/>
            <w:iCs/>
            <w:color w:val="0000FF"/>
            <w:sz w:val="28"/>
            <w:szCs w:val="28"/>
          </w:rPr>
          <w:t>законом</w:t>
        </w:r>
      </w:hyperlink>
      <w:r w:rsidRPr="00432536">
        <w:rPr>
          <w:rFonts w:eastAsiaTheme="minorHAnsi"/>
          <w:iCs/>
          <w:sz w:val="28"/>
          <w:szCs w:val="28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:rsidR="00B935C5" w:rsidRPr="00432536" w:rsidRDefault="00B935C5" w:rsidP="00B935C5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предоставление льгот, социальных гарантий и компенсаций</w:t>
      </w:r>
      <w:r w:rsidRPr="00432536">
        <w:rPr>
          <w:rFonts w:eastAsiaTheme="minorHAnsi"/>
          <w:iCs/>
          <w:sz w:val="28"/>
          <w:szCs w:val="28"/>
        </w:rPr>
        <w:t>:</w:t>
      </w:r>
    </w:p>
    <w:p w:rsidR="00B935C5" w:rsidRPr="00432536" w:rsidRDefault="00B935C5" w:rsidP="00B935C5">
      <w:pPr>
        <w:tabs>
          <w:tab w:val="left" w:pos="1121"/>
        </w:tabs>
        <w:spacing w:before="1"/>
        <w:ind w:left="112" w:right="109" w:firstLine="739"/>
        <w:jc w:val="both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- гражданам, проходящим</w:t>
      </w:r>
      <w:r w:rsidRPr="00432536">
        <w:rPr>
          <w:rFonts w:eastAsiaTheme="minorHAnsi"/>
          <w:iCs/>
          <w:sz w:val="28"/>
          <w:szCs w:val="28"/>
        </w:rPr>
        <w:t xml:space="preserve"> (проходившие) военную службу в Вооруженных Сила</w:t>
      </w:r>
      <w:r w:rsidRPr="00432536">
        <w:rPr>
          <w:rFonts w:eastAsiaTheme="minorHAnsi"/>
          <w:iCs/>
          <w:sz w:val="28"/>
          <w:szCs w:val="28"/>
        </w:rPr>
        <w:t>х Российской Федерации, гражданам</w:t>
      </w:r>
      <w:r w:rsidRPr="00432536">
        <w:rPr>
          <w:rFonts w:eastAsiaTheme="minorHAnsi"/>
          <w:iCs/>
          <w:sz w:val="28"/>
          <w:szCs w:val="28"/>
        </w:rPr>
        <w:t>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</w:t>
      </w:r>
      <w:r w:rsidRPr="00432536">
        <w:rPr>
          <w:rFonts w:eastAsiaTheme="minorHAnsi"/>
          <w:iCs/>
          <w:sz w:val="28"/>
          <w:szCs w:val="28"/>
        </w:rPr>
        <w:t xml:space="preserve">го закона от 31 мая 1996 года № </w:t>
      </w:r>
      <w:r w:rsidRPr="00432536">
        <w:rPr>
          <w:rFonts w:eastAsiaTheme="minorHAnsi"/>
          <w:iCs/>
          <w:sz w:val="28"/>
          <w:szCs w:val="28"/>
        </w:rPr>
        <w:t>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</w:t>
      </w:r>
      <w:r w:rsidRPr="00432536">
        <w:rPr>
          <w:rFonts w:eastAsiaTheme="minorHAnsi"/>
          <w:iCs/>
          <w:sz w:val="28"/>
          <w:szCs w:val="28"/>
        </w:rPr>
        <w:t>в Российской Федерации, гражданам</w:t>
      </w:r>
      <w:r w:rsidRPr="00432536">
        <w:rPr>
          <w:rFonts w:eastAsiaTheme="minorHAnsi"/>
          <w:iCs/>
          <w:sz w:val="28"/>
          <w:szCs w:val="28"/>
        </w:rPr>
        <w:t>, выполняющие (выполнявшие) служебные и иные аналогичные функции на указанных территориях, а такж</w:t>
      </w:r>
      <w:r w:rsidR="00417B19" w:rsidRPr="00432536">
        <w:rPr>
          <w:rFonts w:eastAsiaTheme="minorHAnsi"/>
          <w:iCs/>
          <w:sz w:val="28"/>
          <w:szCs w:val="28"/>
        </w:rPr>
        <w:t>е членам</w:t>
      </w:r>
      <w:r w:rsidRPr="00432536">
        <w:rPr>
          <w:rFonts w:eastAsiaTheme="minorHAnsi"/>
          <w:iCs/>
          <w:sz w:val="28"/>
          <w:szCs w:val="28"/>
        </w:rPr>
        <w:t xml:space="preserve"> семей указанных граждан;</w:t>
      </w:r>
    </w:p>
    <w:p w:rsidR="00B935C5" w:rsidRPr="00432536" w:rsidRDefault="00B935C5" w:rsidP="00B935C5">
      <w:pPr>
        <w:tabs>
          <w:tab w:val="left" w:pos="1121"/>
        </w:tabs>
        <w:spacing w:before="1"/>
        <w:ind w:left="112" w:right="109" w:firstLine="739"/>
        <w:jc w:val="both"/>
        <w:rPr>
          <w:rFonts w:eastAsiaTheme="minorHAnsi"/>
          <w:iCs/>
          <w:sz w:val="28"/>
          <w:szCs w:val="28"/>
        </w:rPr>
      </w:pPr>
    </w:p>
    <w:p w:rsidR="00B935C5" w:rsidRPr="00432536" w:rsidRDefault="00B935C5" w:rsidP="00B935C5">
      <w:pPr>
        <w:tabs>
          <w:tab w:val="left" w:pos="1121"/>
        </w:tabs>
        <w:spacing w:before="1"/>
        <w:ind w:left="112" w:right="109" w:firstLine="739"/>
        <w:jc w:val="both"/>
        <w:rPr>
          <w:rFonts w:eastAsiaTheme="minorHAnsi"/>
          <w:iCs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lastRenderedPageBreak/>
        <w:t xml:space="preserve"> - гражданам, призванным</w:t>
      </w:r>
      <w:r w:rsidRPr="00432536">
        <w:rPr>
          <w:rFonts w:eastAsiaTheme="minorHAnsi"/>
          <w:iCs/>
          <w:sz w:val="28"/>
          <w:szCs w:val="28"/>
        </w:rPr>
        <w:t xml:space="preserve"> на военную службу по мобилизации в Вооруженные Сил</w:t>
      </w:r>
      <w:r w:rsidRPr="00432536">
        <w:rPr>
          <w:rFonts w:eastAsiaTheme="minorHAnsi"/>
          <w:iCs/>
          <w:sz w:val="28"/>
          <w:szCs w:val="28"/>
        </w:rPr>
        <w:t>ы Российской Федерации, гражданам</w:t>
      </w:r>
      <w:r w:rsidRPr="00432536">
        <w:rPr>
          <w:rFonts w:eastAsiaTheme="minorHAnsi"/>
          <w:iCs/>
          <w:sz w:val="28"/>
          <w:szCs w:val="28"/>
        </w:rPr>
        <w:t>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</w:t>
      </w:r>
      <w:r w:rsidRPr="00432536">
        <w:rPr>
          <w:rFonts w:eastAsiaTheme="minorHAnsi"/>
          <w:iCs/>
          <w:sz w:val="28"/>
          <w:szCs w:val="28"/>
        </w:rPr>
        <w:t>и и Херсонской области, гражданам</w:t>
      </w:r>
      <w:r w:rsidRPr="00432536">
        <w:rPr>
          <w:rFonts w:eastAsiaTheme="minorHAnsi"/>
          <w:iCs/>
          <w:sz w:val="28"/>
          <w:szCs w:val="28"/>
        </w:rPr>
        <w:t>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</w:t>
      </w:r>
      <w:r w:rsidR="00417B19" w:rsidRPr="00432536">
        <w:rPr>
          <w:rFonts w:eastAsiaTheme="minorHAnsi"/>
          <w:iCs/>
          <w:sz w:val="28"/>
          <w:szCs w:val="28"/>
        </w:rPr>
        <w:t>анных территориях, а также членам</w:t>
      </w:r>
      <w:r w:rsidRPr="00432536">
        <w:rPr>
          <w:rFonts w:eastAsiaTheme="minorHAnsi"/>
          <w:iCs/>
          <w:sz w:val="28"/>
          <w:szCs w:val="28"/>
        </w:rPr>
        <w:t xml:space="preserve"> семей указанных граждан;</w:t>
      </w:r>
    </w:p>
    <w:p w:rsidR="00417B19" w:rsidRPr="00432536" w:rsidRDefault="00B935C5" w:rsidP="00417B19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iCs/>
          <w:sz w:val="28"/>
          <w:szCs w:val="28"/>
        </w:rPr>
      </w:pPr>
      <w:r w:rsidRPr="00B935C5">
        <w:rPr>
          <w:rFonts w:eastAsiaTheme="minorHAnsi"/>
          <w:iCs/>
          <w:sz w:val="28"/>
          <w:szCs w:val="28"/>
        </w:rPr>
        <w:t>предоставление льгот, социальны</w:t>
      </w:r>
      <w:r w:rsidR="00417B19" w:rsidRPr="00432536">
        <w:rPr>
          <w:rFonts w:eastAsiaTheme="minorHAnsi"/>
          <w:iCs/>
          <w:sz w:val="28"/>
          <w:szCs w:val="28"/>
        </w:rPr>
        <w:t>х гарантий и компенсаций лицам,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членам семей указанных лиц;</w:t>
      </w:r>
    </w:p>
    <w:p w:rsidR="00B935C5" w:rsidRPr="00432536" w:rsidRDefault="00B935C5" w:rsidP="00417B19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 xml:space="preserve">признание гражданина из числа лиц, указанных в </w:t>
      </w:r>
      <w:r w:rsidR="00417B19" w:rsidRPr="00432536">
        <w:rPr>
          <w:rFonts w:eastAsiaTheme="minorHAnsi"/>
          <w:iCs/>
          <w:sz w:val="28"/>
          <w:szCs w:val="28"/>
        </w:rPr>
        <w:t xml:space="preserve">пунктах 20, 21 </w:t>
      </w:r>
      <w:r w:rsidRPr="00432536">
        <w:rPr>
          <w:rFonts w:eastAsiaTheme="minorHAnsi"/>
          <w:iCs/>
          <w:sz w:val="28"/>
          <w:szCs w:val="28"/>
        </w:rPr>
        <w:t>(за исключением членов их семей), безвестно отсутствующим;</w:t>
      </w:r>
    </w:p>
    <w:p w:rsidR="00432536" w:rsidRPr="00432536" w:rsidRDefault="00B935C5" w:rsidP="00432536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sz w:val="28"/>
          <w:szCs w:val="28"/>
        </w:rPr>
      </w:pPr>
      <w:r w:rsidRPr="00432536">
        <w:rPr>
          <w:rFonts w:eastAsiaTheme="minorHAnsi"/>
          <w:iCs/>
          <w:sz w:val="28"/>
          <w:szCs w:val="28"/>
        </w:rPr>
        <w:t>объявление гражданина из числа лиц, указанных в</w:t>
      </w:r>
      <w:r w:rsidR="00417B19" w:rsidRPr="00432536">
        <w:rPr>
          <w:rFonts w:eastAsiaTheme="minorHAnsi"/>
          <w:iCs/>
          <w:sz w:val="28"/>
          <w:szCs w:val="28"/>
        </w:rPr>
        <w:t xml:space="preserve"> пунктах 20, 21</w:t>
      </w:r>
      <w:r w:rsidRPr="00432536">
        <w:rPr>
          <w:rFonts w:eastAsiaTheme="minorHAnsi"/>
          <w:iCs/>
          <w:sz w:val="28"/>
          <w:szCs w:val="28"/>
        </w:rPr>
        <w:t xml:space="preserve"> (за исключ</w:t>
      </w:r>
      <w:r w:rsidR="00417B19" w:rsidRPr="00432536">
        <w:rPr>
          <w:rFonts w:eastAsiaTheme="minorHAnsi"/>
          <w:iCs/>
          <w:sz w:val="28"/>
          <w:szCs w:val="28"/>
        </w:rPr>
        <w:t>ением членов их семей), умершим;</w:t>
      </w:r>
    </w:p>
    <w:p w:rsidR="00432536" w:rsidRPr="00432536" w:rsidRDefault="00432536" w:rsidP="00432536">
      <w:pPr>
        <w:pStyle w:val="a5"/>
        <w:numPr>
          <w:ilvl w:val="1"/>
          <w:numId w:val="2"/>
        </w:numPr>
        <w:tabs>
          <w:tab w:val="left" w:pos="1121"/>
        </w:tabs>
        <w:spacing w:before="1"/>
        <w:ind w:right="109" w:firstLine="708"/>
        <w:rPr>
          <w:rFonts w:eastAsiaTheme="minorHAnsi"/>
          <w:sz w:val="28"/>
          <w:szCs w:val="28"/>
        </w:rPr>
      </w:pPr>
      <w:r w:rsidRPr="00432536">
        <w:rPr>
          <w:rFonts w:eastAsiaTheme="minorHAnsi"/>
          <w:sz w:val="28"/>
          <w:szCs w:val="28"/>
        </w:rPr>
        <w:t>реализации и защиты прав и законных интересов граждан, вытекающих из договора участие в долевом строительстве, -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746CA" w:rsidRPr="007746CA" w:rsidRDefault="007746CA" w:rsidP="007746CA">
      <w:pPr>
        <w:pStyle w:val="a5"/>
        <w:numPr>
          <w:ilvl w:val="0"/>
          <w:numId w:val="2"/>
        </w:numPr>
        <w:tabs>
          <w:tab w:val="left" w:pos="1318"/>
        </w:tabs>
        <w:ind w:right="110" w:firstLine="739"/>
        <w:rPr>
          <w:i/>
          <w:sz w:val="28"/>
        </w:rPr>
      </w:pPr>
      <w:r w:rsidRPr="007746CA">
        <w:rPr>
          <w:i/>
          <w:sz w:val="28"/>
        </w:rPr>
        <w:t>представляют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в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судах,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государственных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и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муниципальных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органах,</w:t>
      </w:r>
      <w:r w:rsidRPr="007746CA">
        <w:rPr>
          <w:i/>
          <w:spacing w:val="-67"/>
          <w:sz w:val="28"/>
        </w:rPr>
        <w:t xml:space="preserve"> </w:t>
      </w:r>
      <w:r w:rsidRPr="007746CA">
        <w:rPr>
          <w:i/>
          <w:sz w:val="28"/>
        </w:rPr>
        <w:t>организациях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интересы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граждан,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имеющих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право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на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получение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бесплатной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юридической помощи в рамках государственной системы бесплатной юридической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помощи,</w:t>
      </w:r>
      <w:r w:rsidRPr="007746CA">
        <w:rPr>
          <w:i/>
          <w:spacing w:val="-1"/>
          <w:sz w:val="28"/>
        </w:rPr>
        <w:t xml:space="preserve"> </w:t>
      </w:r>
      <w:r w:rsidRPr="007746CA">
        <w:rPr>
          <w:i/>
          <w:sz w:val="28"/>
        </w:rPr>
        <w:t>если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они</w:t>
      </w:r>
      <w:r w:rsidRPr="007746CA">
        <w:rPr>
          <w:i/>
          <w:spacing w:val="1"/>
          <w:sz w:val="28"/>
        </w:rPr>
        <w:t xml:space="preserve"> </w:t>
      </w:r>
      <w:r w:rsidRPr="007746CA">
        <w:rPr>
          <w:i/>
          <w:sz w:val="28"/>
        </w:rPr>
        <w:t>являются: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истцами и ответчиками при рассмотрении судами дел о: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</w:t>
      </w:r>
      <w:r>
        <w:rPr>
          <w:rFonts w:eastAsiaTheme="minorHAnsi"/>
          <w:sz w:val="28"/>
          <w:szCs w:val="28"/>
        </w:rPr>
        <w:lastRenderedPageBreak/>
        <w:t>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истцами (заявителями) при рассмотр</w:t>
      </w:r>
      <w:r>
        <w:rPr>
          <w:rFonts w:eastAsiaTheme="minorHAnsi"/>
          <w:sz w:val="28"/>
          <w:szCs w:val="28"/>
        </w:rPr>
        <w:t>ении судами дел: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 о взыскании алиментов;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935C5" w:rsidRPr="007746CA" w:rsidRDefault="007746CA" w:rsidP="007746CA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  <w:bookmarkStart w:id="0" w:name="_GoBack"/>
      <w:bookmarkEnd w:id="0"/>
    </w:p>
    <w:p w:rsidR="00DC0E9F" w:rsidRDefault="00DC0E9F">
      <w:pPr>
        <w:pStyle w:val="a3"/>
        <w:ind w:left="0" w:firstLine="0"/>
        <w:jc w:val="left"/>
        <w:rPr>
          <w:sz w:val="20"/>
        </w:rPr>
      </w:pPr>
    </w:p>
    <w:p w:rsidR="00DC0E9F" w:rsidRDefault="00DC0E9F">
      <w:pPr>
        <w:pStyle w:val="a3"/>
        <w:ind w:left="0" w:firstLine="0"/>
        <w:jc w:val="left"/>
        <w:rPr>
          <w:sz w:val="20"/>
        </w:rPr>
      </w:pPr>
    </w:p>
    <w:p w:rsidR="00DC0E9F" w:rsidRDefault="00FE15A2">
      <w:pPr>
        <w:pStyle w:val="a3"/>
        <w:spacing w:before="7"/>
        <w:ind w:left="0" w:firstLine="0"/>
        <w:jc w:val="left"/>
        <w:rPr>
          <w:sz w:val="13"/>
        </w:rPr>
      </w:pPr>
      <w:r>
        <w:pict>
          <v:shape id="_x0000_s1026" style="position:absolute;margin-left:276.75pt;margin-top:10.1pt;width:70pt;height:.1pt;z-index:-251658752;mso-wrap-distance-left:0;mso-wrap-distance-right:0;mso-position-horizontal-relative:page" coordorigin="5535,202" coordsize="1400,0" path="m5535,202r1400,e" filled="f" strokeweight=".19811mm">
            <v:path arrowok="t"/>
            <w10:wrap type="topAndBottom" anchorx="page"/>
          </v:shape>
        </w:pict>
      </w:r>
    </w:p>
    <w:sectPr w:rsidR="00DC0E9F">
      <w:headerReference w:type="default" r:id="rId9"/>
      <w:pgSz w:w="11910" w:h="16840"/>
      <w:pgMar w:top="980" w:right="460" w:bottom="280" w:left="1020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A2" w:rsidRDefault="00FE15A2">
      <w:r>
        <w:separator/>
      </w:r>
    </w:p>
  </w:endnote>
  <w:endnote w:type="continuationSeparator" w:id="0">
    <w:p w:rsidR="00FE15A2" w:rsidRDefault="00FE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A2" w:rsidRDefault="00FE15A2">
      <w:r>
        <w:separator/>
      </w:r>
    </w:p>
  </w:footnote>
  <w:footnote w:type="continuationSeparator" w:id="0">
    <w:p w:rsidR="00FE15A2" w:rsidRDefault="00FE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9F" w:rsidRDefault="00FE15A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12.9pt;width:12pt;height:15.3pt;z-index:-251658752;mso-position-horizontal-relative:page;mso-position-vertical-relative:page" filled="f" stroked="f">
          <v:textbox inset="0,0,0,0">
            <w:txbxContent>
              <w:p w:rsidR="00DC0E9F" w:rsidRDefault="00FE15A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46CA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E4C"/>
    <w:multiLevelType w:val="hybridMultilevel"/>
    <w:tmpl w:val="F8CA04CC"/>
    <w:lvl w:ilvl="0" w:tplc="61C2C37E">
      <w:start w:val="1"/>
      <w:numFmt w:val="upperRoman"/>
      <w:lvlText w:val="%1)"/>
      <w:lvlJc w:val="left"/>
      <w:pPr>
        <w:ind w:left="1013" w:hanging="30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23A2944">
      <w:start w:val="1"/>
      <w:numFmt w:val="decimal"/>
      <w:lvlText w:val="%2)"/>
      <w:lvlJc w:val="left"/>
      <w:pPr>
        <w:ind w:left="1013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306892">
      <w:numFmt w:val="bullet"/>
      <w:lvlText w:val="•"/>
      <w:lvlJc w:val="left"/>
      <w:pPr>
        <w:ind w:left="3082" w:hanging="300"/>
      </w:pPr>
      <w:rPr>
        <w:rFonts w:hint="default"/>
        <w:lang w:val="ru-RU" w:eastAsia="en-US" w:bidi="ar-SA"/>
      </w:rPr>
    </w:lvl>
    <w:lvl w:ilvl="3" w:tplc="1A5A3D88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4" w:tplc="EF866EA2">
      <w:numFmt w:val="bullet"/>
      <w:lvlText w:val="•"/>
      <w:lvlJc w:val="left"/>
      <w:pPr>
        <w:ind w:left="5143" w:hanging="300"/>
      </w:pPr>
      <w:rPr>
        <w:rFonts w:hint="default"/>
        <w:lang w:val="ru-RU" w:eastAsia="en-US" w:bidi="ar-SA"/>
      </w:rPr>
    </w:lvl>
    <w:lvl w:ilvl="5" w:tplc="DCC06704">
      <w:numFmt w:val="bullet"/>
      <w:lvlText w:val="•"/>
      <w:lvlJc w:val="left"/>
      <w:pPr>
        <w:ind w:left="6174" w:hanging="300"/>
      </w:pPr>
      <w:rPr>
        <w:rFonts w:hint="default"/>
        <w:lang w:val="ru-RU" w:eastAsia="en-US" w:bidi="ar-SA"/>
      </w:rPr>
    </w:lvl>
    <w:lvl w:ilvl="6" w:tplc="6690FCA0">
      <w:numFmt w:val="bullet"/>
      <w:lvlText w:val="•"/>
      <w:lvlJc w:val="left"/>
      <w:pPr>
        <w:ind w:left="7204" w:hanging="300"/>
      </w:pPr>
      <w:rPr>
        <w:rFonts w:hint="default"/>
        <w:lang w:val="ru-RU" w:eastAsia="en-US" w:bidi="ar-SA"/>
      </w:rPr>
    </w:lvl>
    <w:lvl w:ilvl="7" w:tplc="1D640D0A">
      <w:numFmt w:val="bullet"/>
      <w:lvlText w:val="•"/>
      <w:lvlJc w:val="left"/>
      <w:pPr>
        <w:ind w:left="8235" w:hanging="300"/>
      </w:pPr>
      <w:rPr>
        <w:rFonts w:hint="default"/>
        <w:lang w:val="ru-RU" w:eastAsia="en-US" w:bidi="ar-SA"/>
      </w:rPr>
    </w:lvl>
    <w:lvl w:ilvl="8" w:tplc="878EB372">
      <w:numFmt w:val="bullet"/>
      <w:lvlText w:val="•"/>
      <w:lvlJc w:val="left"/>
      <w:pPr>
        <w:ind w:left="9266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15B7BA4"/>
    <w:multiLevelType w:val="hybridMultilevel"/>
    <w:tmpl w:val="38A2E888"/>
    <w:lvl w:ilvl="0" w:tplc="4AE6AAB6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2BEA0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7D70B814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45B47D38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6100A0E0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1A6E660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020AB722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41D27458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F96A05B8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A776D0B"/>
    <w:multiLevelType w:val="hybridMultilevel"/>
    <w:tmpl w:val="F69EA154"/>
    <w:lvl w:ilvl="0" w:tplc="BB4E21EE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E6AB50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A3268112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FE2EED90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3D0E99EA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3EA0CB5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3C026144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C780F950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F56A81E0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578B4664"/>
    <w:multiLevelType w:val="hybridMultilevel"/>
    <w:tmpl w:val="7466D916"/>
    <w:lvl w:ilvl="0" w:tplc="99863214">
      <w:start w:val="1"/>
      <w:numFmt w:val="upperRoman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8D21AFE">
      <w:start w:val="1"/>
      <w:numFmt w:val="decimal"/>
      <w:lvlText w:val="%2)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9CB1B0">
      <w:numFmt w:val="bullet"/>
      <w:lvlText w:val="•"/>
      <w:lvlJc w:val="left"/>
      <w:pPr>
        <w:ind w:left="2181" w:hanging="300"/>
      </w:pPr>
      <w:rPr>
        <w:rFonts w:hint="default"/>
        <w:lang w:val="ru-RU" w:eastAsia="en-US" w:bidi="ar-SA"/>
      </w:rPr>
    </w:lvl>
    <w:lvl w:ilvl="3" w:tplc="5E3828D2">
      <w:numFmt w:val="bullet"/>
      <w:lvlText w:val="•"/>
      <w:lvlJc w:val="left"/>
      <w:pPr>
        <w:ind w:left="3211" w:hanging="300"/>
      </w:pPr>
      <w:rPr>
        <w:rFonts w:hint="default"/>
        <w:lang w:val="ru-RU" w:eastAsia="en-US" w:bidi="ar-SA"/>
      </w:rPr>
    </w:lvl>
    <w:lvl w:ilvl="4" w:tplc="6616B5DE">
      <w:numFmt w:val="bullet"/>
      <w:lvlText w:val="•"/>
      <w:lvlJc w:val="left"/>
      <w:pPr>
        <w:ind w:left="4242" w:hanging="300"/>
      </w:pPr>
      <w:rPr>
        <w:rFonts w:hint="default"/>
        <w:lang w:val="ru-RU" w:eastAsia="en-US" w:bidi="ar-SA"/>
      </w:rPr>
    </w:lvl>
    <w:lvl w:ilvl="5" w:tplc="A9F6C10E">
      <w:numFmt w:val="bullet"/>
      <w:lvlText w:val="•"/>
      <w:lvlJc w:val="left"/>
      <w:pPr>
        <w:ind w:left="5273" w:hanging="300"/>
      </w:pPr>
      <w:rPr>
        <w:rFonts w:hint="default"/>
        <w:lang w:val="ru-RU" w:eastAsia="en-US" w:bidi="ar-SA"/>
      </w:rPr>
    </w:lvl>
    <w:lvl w:ilvl="6" w:tplc="B80E952A">
      <w:numFmt w:val="bullet"/>
      <w:lvlText w:val="•"/>
      <w:lvlJc w:val="left"/>
      <w:pPr>
        <w:ind w:left="6303" w:hanging="300"/>
      </w:pPr>
      <w:rPr>
        <w:rFonts w:hint="default"/>
        <w:lang w:val="ru-RU" w:eastAsia="en-US" w:bidi="ar-SA"/>
      </w:rPr>
    </w:lvl>
    <w:lvl w:ilvl="7" w:tplc="0BB6C0C8">
      <w:numFmt w:val="bullet"/>
      <w:lvlText w:val="•"/>
      <w:lvlJc w:val="left"/>
      <w:pPr>
        <w:ind w:left="7334" w:hanging="300"/>
      </w:pPr>
      <w:rPr>
        <w:rFonts w:hint="default"/>
        <w:lang w:val="ru-RU" w:eastAsia="en-US" w:bidi="ar-SA"/>
      </w:rPr>
    </w:lvl>
    <w:lvl w:ilvl="8" w:tplc="45262B52">
      <w:numFmt w:val="bullet"/>
      <w:lvlText w:val="•"/>
      <w:lvlJc w:val="left"/>
      <w:pPr>
        <w:ind w:left="8365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0E9F"/>
    <w:rsid w:val="002C6982"/>
    <w:rsid w:val="00417B19"/>
    <w:rsid w:val="00432536"/>
    <w:rsid w:val="00714A98"/>
    <w:rsid w:val="007746CA"/>
    <w:rsid w:val="00AC74EE"/>
    <w:rsid w:val="00B935C5"/>
    <w:rsid w:val="00C02A61"/>
    <w:rsid w:val="00DC0E9F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C1CDA6-6443-4F21-A5AC-CE54D40F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281" w:lineRule="exact"/>
      <w:ind w:left="760" w:right="7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8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Сергей Анатольевич Чашкин</cp:lastModifiedBy>
  <cp:revision>10</cp:revision>
  <dcterms:created xsi:type="dcterms:W3CDTF">2024-02-06T00:44:00Z</dcterms:created>
  <dcterms:modified xsi:type="dcterms:W3CDTF">2024-02-06T01:32:00Z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