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DA" w:rsidRDefault="003E59D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59DA" w:rsidRDefault="003E59DA">
      <w:pPr>
        <w:pStyle w:val="ConsPlusNormal"/>
        <w:jc w:val="both"/>
        <w:outlineLvl w:val="0"/>
      </w:pPr>
    </w:p>
    <w:p w:rsidR="003E59DA" w:rsidRDefault="003E59DA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3E59DA" w:rsidRDefault="003E59DA">
      <w:pPr>
        <w:pStyle w:val="ConsPlusTitle"/>
        <w:jc w:val="center"/>
      </w:pPr>
    </w:p>
    <w:p w:rsidR="003E59DA" w:rsidRDefault="003E59DA">
      <w:pPr>
        <w:pStyle w:val="ConsPlusTitle"/>
        <w:jc w:val="center"/>
      </w:pPr>
      <w:r>
        <w:t>ПРИКАЗ</w:t>
      </w:r>
    </w:p>
    <w:p w:rsidR="003E59DA" w:rsidRDefault="003E59DA">
      <w:pPr>
        <w:pStyle w:val="ConsPlusTitle"/>
        <w:jc w:val="center"/>
      </w:pPr>
      <w:r>
        <w:t>от 30 декабря 2022 г. N 831</w:t>
      </w:r>
    </w:p>
    <w:p w:rsidR="003E59DA" w:rsidRDefault="003E59DA">
      <w:pPr>
        <w:pStyle w:val="ConsPlusTitle"/>
        <w:jc w:val="center"/>
      </w:pPr>
    </w:p>
    <w:p w:rsidR="003E59DA" w:rsidRDefault="003E59DA">
      <w:pPr>
        <w:pStyle w:val="ConsPlusTitle"/>
        <w:jc w:val="center"/>
      </w:pPr>
      <w:r>
        <w:t>ОБ УТВЕРЖДЕНИИ СПИСКА</w:t>
      </w:r>
    </w:p>
    <w:p w:rsidR="003E59DA" w:rsidRDefault="003E59DA">
      <w:pPr>
        <w:pStyle w:val="ConsPlusTitle"/>
        <w:jc w:val="center"/>
      </w:pPr>
      <w:r>
        <w:t>НАИБОЛЕЕ ВОСТРЕБОВАННЫХ НА РЫНКЕ ТРУДА, НОВЫХ</w:t>
      </w:r>
    </w:p>
    <w:p w:rsidR="003E59DA" w:rsidRDefault="003E59DA">
      <w:pPr>
        <w:pStyle w:val="ConsPlusTitle"/>
        <w:jc w:val="center"/>
      </w:pPr>
      <w:r>
        <w:t>И ПЕРСПЕКТИВНЫХ ПРОФЕССИЙ, ТРЕБУЮЩИХ СРЕДНЕГО</w:t>
      </w:r>
    </w:p>
    <w:p w:rsidR="003E59DA" w:rsidRDefault="003E59DA">
      <w:pPr>
        <w:pStyle w:val="ConsPlusTitle"/>
        <w:jc w:val="center"/>
      </w:pPr>
      <w:r>
        <w:t>ПРОФЕССИОНАЛЬНОГО ОБРАЗОВАНИЯ</w:t>
      </w:r>
    </w:p>
    <w:p w:rsidR="003E59DA" w:rsidRDefault="003E59DA">
      <w:pPr>
        <w:pStyle w:val="ConsPlusNormal"/>
        <w:ind w:firstLine="540"/>
        <w:jc w:val="both"/>
      </w:pPr>
    </w:p>
    <w:p w:rsidR="003E59DA" w:rsidRDefault="003E59DA">
      <w:pPr>
        <w:pStyle w:val="ConsPlusNormal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список</w:t>
        </w:r>
      </w:hyperlink>
      <w:r>
        <w:t xml:space="preserve"> наиболее востребованных на рынке труда, новых и перспективных </w:t>
      </w:r>
      <w:hyperlink r:id="rId5">
        <w:r>
          <w:rPr>
            <w:color w:val="0000FF"/>
          </w:rPr>
          <w:t>профессий</w:t>
        </w:r>
      </w:hyperlink>
      <w:r>
        <w:t>, требующих среднего профессионального образования (далее - Список), согласно приложению.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 xml:space="preserve">2. Установить, что </w:t>
      </w:r>
      <w:hyperlink w:anchor="P31">
        <w:r>
          <w:rPr>
            <w:color w:val="0000FF"/>
          </w:rPr>
          <w:t>Список</w:t>
        </w:r>
      </w:hyperlink>
      <w:r>
        <w:t xml:space="preserve"> используется для разработки и актуализации профессиональных стандартов, федеральных государственных образовательных стандартов среднего профессионального образования (при необходимости).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 xml:space="preserve">-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26 октября 2020 г. N 744 "Об утверждении списка 50 наиболее востребованных на рынке труда, новых и перспективных профессий, требующих среднего профессионального образования";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 xml:space="preserve">-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20 октября 2021 г. N 740 "О внесении изменения в приказ Министерства труда и социальной защиты Российской Федерации от 26 октября 2020 г. N 744 "Об утверждении списка 50 наиболее востребованных на рынке труда, новых и перспективных профессий, требующих среднего профессионального образования".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 xml:space="preserve">4. Департаменту оплаты труда, трудовых отношений и социального партнерства Минтруда России осуществлять ежегодную актуализацию </w:t>
      </w:r>
      <w:hyperlink w:anchor="P31">
        <w:r>
          <w:rPr>
            <w:color w:val="0000FF"/>
          </w:rPr>
          <w:t>Списка</w:t>
        </w:r>
      </w:hyperlink>
      <w:r>
        <w:t>.</w:t>
      </w:r>
    </w:p>
    <w:p w:rsidR="003E59DA" w:rsidRDefault="003E59DA">
      <w:pPr>
        <w:pStyle w:val="ConsPlusNormal"/>
        <w:ind w:firstLine="540"/>
        <w:jc w:val="both"/>
      </w:pPr>
    </w:p>
    <w:p w:rsidR="003E59DA" w:rsidRDefault="003E59DA">
      <w:pPr>
        <w:pStyle w:val="ConsPlusNormal"/>
        <w:jc w:val="right"/>
      </w:pPr>
      <w:r>
        <w:t>Министр</w:t>
      </w:r>
    </w:p>
    <w:p w:rsidR="003E59DA" w:rsidRDefault="003E59DA">
      <w:pPr>
        <w:pStyle w:val="ConsPlusNormal"/>
        <w:jc w:val="right"/>
      </w:pPr>
      <w:r>
        <w:t>А.О.КОТЯКОВ</w:t>
      </w:r>
    </w:p>
    <w:p w:rsidR="003E59DA" w:rsidRDefault="003E59DA">
      <w:pPr>
        <w:pStyle w:val="ConsPlusNormal"/>
        <w:ind w:firstLine="540"/>
        <w:jc w:val="both"/>
      </w:pPr>
    </w:p>
    <w:p w:rsidR="003E59DA" w:rsidRDefault="003E59DA">
      <w:pPr>
        <w:pStyle w:val="ConsPlusNormal"/>
        <w:ind w:firstLine="540"/>
        <w:jc w:val="both"/>
      </w:pPr>
    </w:p>
    <w:p w:rsidR="003E59DA" w:rsidRDefault="003E59DA">
      <w:pPr>
        <w:pStyle w:val="ConsPlusNormal"/>
        <w:ind w:firstLine="540"/>
        <w:jc w:val="both"/>
      </w:pPr>
    </w:p>
    <w:p w:rsidR="003E59DA" w:rsidRDefault="003E59DA">
      <w:pPr>
        <w:pStyle w:val="ConsPlusNormal"/>
        <w:ind w:firstLine="540"/>
        <w:jc w:val="both"/>
      </w:pPr>
    </w:p>
    <w:p w:rsidR="003E59DA" w:rsidRDefault="003E59DA">
      <w:pPr>
        <w:pStyle w:val="ConsPlusNormal"/>
        <w:ind w:firstLine="540"/>
        <w:jc w:val="both"/>
      </w:pPr>
    </w:p>
    <w:p w:rsidR="003E59DA" w:rsidRDefault="003E59DA">
      <w:pPr>
        <w:pStyle w:val="ConsPlusNormal"/>
        <w:jc w:val="right"/>
        <w:outlineLvl w:val="0"/>
      </w:pPr>
      <w:r>
        <w:t>Приложение</w:t>
      </w:r>
    </w:p>
    <w:p w:rsidR="003E59DA" w:rsidRDefault="003E59DA">
      <w:pPr>
        <w:pStyle w:val="ConsPlusNormal"/>
        <w:jc w:val="right"/>
      </w:pPr>
      <w:r>
        <w:t>к приказу Министерства труда</w:t>
      </w:r>
    </w:p>
    <w:p w:rsidR="003E59DA" w:rsidRDefault="003E59DA">
      <w:pPr>
        <w:pStyle w:val="ConsPlusNormal"/>
        <w:jc w:val="right"/>
      </w:pPr>
      <w:r>
        <w:t>и социальной защиты</w:t>
      </w:r>
    </w:p>
    <w:p w:rsidR="003E59DA" w:rsidRDefault="003E59DA">
      <w:pPr>
        <w:pStyle w:val="ConsPlusNormal"/>
        <w:jc w:val="right"/>
      </w:pPr>
      <w:r>
        <w:t>Российской Федерации</w:t>
      </w:r>
    </w:p>
    <w:p w:rsidR="003E59DA" w:rsidRDefault="003E59DA">
      <w:pPr>
        <w:pStyle w:val="ConsPlusNormal"/>
        <w:jc w:val="right"/>
      </w:pPr>
      <w:r>
        <w:t>от __________ N ____</w:t>
      </w:r>
    </w:p>
    <w:p w:rsidR="003E59DA" w:rsidRDefault="003E59DA">
      <w:pPr>
        <w:pStyle w:val="ConsPlusNormal"/>
        <w:ind w:firstLine="540"/>
        <w:jc w:val="both"/>
      </w:pPr>
    </w:p>
    <w:p w:rsidR="003E59DA" w:rsidRDefault="003E59DA">
      <w:pPr>
        <w:pStyle w:val="ConsPlusTitle"/>
        <w:jc w:val="center"/>
      </w:pPr>
      <w:bookmarkStart w:id="0" w:name="P31"/>
      <w:bookmarkEnd w:id="0"/>
      <w:r>
        <w:t>СПИСОК</w:t>
      </w:r>
    </w:p>
    <w:p w:rsidR="003E59DA" w:rsidRDefault="003E59DA">
      <w:pPr>
        <w:pStyle w:val="ConsPlusTitle"/>
        <w:jc w:val="center"/>
      </w:pPr>
      <w:r>
        <w:t>НАИБОЛЕЕ ВОСТРЕБОВАННЫХ НА РЫНКЕ ТРУДА, НОВЫХ</w:t>
      </w:r>
    </w:p>
    <w:p w:rsidR="003E59DA" w:rsidRDefault="003E59DA">
      <w:pPr>
        <w:pStyle w:val="ConsPlusTitle"/>
        <w:jc w:val="center"/>
      </w:pPr>
      <w:r>
        <w:t>И ПЕРСПЕКТИВНЫХ ПРОФЕССИЙ, ТРЕБУЮЩИХ СРЕДНЕГО</w:t>
      </w:r>
    </w:p>
    <w:p w:rsidR="003E59DA" w:rsidRDefault="003E59DA">
      <w:pPr>
        <w:pStyle w:val="ConsPlusTitle"/>
        <w:jc w:val="center"/>
      </w:pPr>
      <w:r>
        <w:t>ПРОФЕССИОНАЛЬНОГО ОБРАЗОВАНИЯ</w:t>
      </w:r>
    </w:p>
    <w:p w:rsidR="003E59DA" w:rsidRDefault="003E59DA">
      <w:pPr>
        <w:pStyle w:val="ConsPlusNormal"/>
        <w:ind w:firstLine="540"/>
        <w:jc w:val="both"/>
      </w:pPr>
    </w:p>
    <w:p w:rsidR="003E59DA" w:rsidRDefault="003E59DA">
      <w:pPr>
        <w:pStyle w:val="ConsPlusNormal"/>
        <w:ind w:firstLine="540"/>
        <w:jc w:val="both"/>
      </w:pPr>
      <w:r>
        <w:t>1. Агроном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2. Бармен, официант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3. Бригадир-путеец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4. Бухгалтер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5. Ветеринарный фельдшер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lastRenderedPageBreak/>
        <w:t>6. Водитель погрузочно-разгрузочных машин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7. Воспитатель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8. Инструктор, тренер по спорту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9. Контролер газового хозяйства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10. Контролер качества продукции и технического процесса (ОТК) (по отраслям)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11. Лаборант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12. Мастер контрольно-измерительных приборов и автоматики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13. Мастер общестроительных работ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14. Мастер отделочных строительных и декоративных работ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 xml:space="preserve">15. Мастер по водным биоресурсам и </w:t>
      </w:r>
      <w:proofErr w:type="spellStart"/>
      <w:r>
        <w:t>аквакультуре</w:t>
      </w:r>
      <w:proofErr w:type="spellEnd"/>
    </w:p>
    <w:p w:rsidR="003E59DA" w:rsidRDefault="003E59DA">
      <w:pPr>
        <w:pStyle w:val="ConsPlusNormal"/>
        <w:spacing w:before="200"/>
        <w:ind w:firstLine="540"/>
        <w:jc w:val="both"/>
      </w:pPr>
      <w:r>
        <w:t>16. Мастер по ремонту и обслуживанию автомобилей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17. Мастер сельскохозяйственного производств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18. Мастер слесарных работ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19. Машинист дорожных и строительных машин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20. Машинист котлов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21. Машинист крана (крановщик)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22. Машинист технологических насосов и компрессоров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23. Медицинская сестра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24. Монтажник санитарно-технических систем и оборудования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25. Оператор беспилотных летательных аппаратов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26. Оператор информационных систем и ресурсов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27. Оператор пищевого производства, технолог продуктов общественного питания массового изготовления и специализированных пищевых продуктов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28. Оператор станков с программным управлением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29. Пекарь, повар, кондитер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30. Продавец, кассир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31. Слесарь аварийно-восстановительных работ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32. Слесарь по эксплуатации и ремонту газового оборудования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33. Специалист индустрии красоты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34. Специалист по агромелиорации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35. Специалист по аддитивным технологиям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36. Специалист по биотехническим и медицинским аппаратам и системам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37. Специалист по гостеприимству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38. Специалист по изготовлению швейных и меховых изделий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lastRenderedPageBreak/>
        <w:t>39. Специалист по издательскому делу, редактор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40. Специалист по информационной безопасности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41. Специалист по информационным системам и программированию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42. Специалист по логистике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 xml:space="preserve">43. Специалист по </w:t>
      </w:r>
      <w:proofErr w:type="spellStart"/>
      <w:r>
        <w:t>мехатронике</w:t>
      </w:r>
      <w:proofErr w:type="spellEnd"/>
      <w:r>
        <w:t xml:space="preserve"> и мобильной робототехнике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44. Специалист по монтажу и технической эксплуатации холодильно-компрессорных машин и установок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45. Специалист по монтажу телекоммуникационного оборудования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46. Специалист по неразрушающему контролю (</w:t>
      </w:r>
      <w:proofErr w:type="spellStart"/>
      <w:r>
        <w:t>дефектоскопист</w:t>
      </w:r>
      <w:proofErr w:type="spellEnd"/>
      <w:r>
        <w:t>)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47. Специалист по обслуживанию воздушных перевозок и авиационных работ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48. Специалист по обслуживанию и ремонту электронной техники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49. Специалист по обслуживанию роботизированного производства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50. Специалист по производству и обслуживанию авиационной техники (авиационный техник)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51. Специалист по работе с документами и архивами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52. Специалист по системам радиосвязи, мобильной связи и телерадиовещания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53. Специалист по социальной работе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54. Специалист по технологиям машиностроительного производства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55. Специалист полиграфического производства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56. Специалист сварочного производства, сварщик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57. Товаровед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58. Учитель, педагог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59. Фармацевт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60. Фельдшер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61. Экскурсовод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62. Электромонтажник/электромонтер</w:t>
      </w:r>
    </w:p>
    <w:p w:rsidR="003E59DA" w:rsidRDefault="003E59DA">
      <w:pPr>
        <w:pStyle w:val="ConsPlusNormal"/>
        <w:spacing w:before="200"/>
        <w:ind w:firstLine="540"/>
        <w:jc w:val="both"/>
      </w:pPr>
      <w:r>
        <w:t>63. Электрослесарь/Слесарь-электрик</w:t>
      </w:r>
    </w:p>
    <w:p w:rsidR="003E59DA" w:rsidRDefault="003E59DA">
      <w:pPr>
        <w:pStyle w:val="ConsPlusNormal"/>
        <w:jc w:val="both"/>
      </w:pPr>
    </w:p>
    <w:p w:rsidR="003E59DA" w:rsidRDefault="003E59DA">
      <w:pPr>
        <w:pStyle w:val="ConsPlusNormal"/>
        <w:jc w:val="both"/>
      </w:pPr>
    </w:p>
    <w:p w:rsidR="003E59DA" w:rsidRDefault="003E59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C22" w:rsidRDefault="00427C22">
      <w:bookmarkStart w:id="1" w:name="_GoBack"/>
      <w:bookmarkEnd w:id="1"/>
    </w:p>
    <w:sectPr w:rsidR="00427C22" w:rsidSect="008D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DA"/>
    <w:rsid w:val="003E59DA"/>
    <w:rsid w:val="00427C22"/>
    <w:rsid w:val="00E1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813AF-D76A-4DB6-82EB-608878C2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9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E59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E59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A30734DAAE648216697F5C6EEB4E65C67E45A5C90351D891446095A3A1BCC29C4ABA1F6D6962A62755DD2525h9c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A30734DAAE648216697F5C6EEB4E65C67E45A7CF0251D891446095A3A1BCC29C4ABA1F6D6962A62755DD2525h9cAA" TargetMode="External"/><Relationship Id="rId5" Type="http://schemas.openxmlformats.org/officeDocument/2006/relationships/hyperlink" Target="consultantplus://offline/ref=38A30734DAAE648216697F5C6EEB4E65C1754EA1CC0351D891446095A3A1BCC28E4AE21A6D6277F2740F8A28259B1D276C51FAE379hAcB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Смбатовна Дзюба</dc:creator>
  <cp:keywords/>
  <dc:description/>
  <cp:lastModifiedBy>Кристина Смбатовна Дзюба</cp:lastModifiedBy>
  <cp:revision>1</cp:revision>
  <dcterms:created xsi:type="dcterms:W3CDTF">2023-02-22T00:28:00Z</dcterms:created>
  <dcterms:modified xsi:type="dcterms:W3CDTF">2023-02-22T00:43:00Z</dcterms:modified>
</cp:coreProperties>
</file>